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0AAA9" w14:textId="7D392D3E" w:rsidR="00AC3C1B" w:rsidRPr="00EF6A37" w:rsidRDefault="00AC3C1B" w:rsidP="00EF6A37">
      <w:pPr>
        <w:spacing w:after="0" w:line="240" w:lineRule="auto"/>
        <w:rPr>
          <w:rFonts w:ascii="Times New Roman" w:hAnsi="Times New Roman" w:cs="Times New Roman"/>
          <w:b/>
          <w:bCs/>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07"/>
        <w:gridCol w:w="9063"/>
      </w:tblGrid>
      <w:tr w:rsidR="00AC3C1B" w:rsidRPr="00F5413D" w14:paraId="0E73C32A" w14:textId="77777777" w:rsidTr="00194FAC">
        <w:tc>
          <w:tcPr>
            <w:tcW w:w="1890" w:type="pct"/>
          </w:tcPr>
          <w:p w14:paraId="294C887E" w14:textId="5407827C" w:rsidR="00AC3C1B" w:rsidRPr="00F5413D" w:rsidRDefault="00AC3C1B" w:rsidP="009B4997">
            <w:pPr>
              <w:spacing w:before="120" w:line="240" w:lineRule="auto"/>
              <w:jc w:val="center"/>
              <w:rPr>
                <w:rFonts w:ascii="Times New Roman" w:hAnsi="Times New Roman" w:cs="Times New Roman"/>
                <w:b/>
                <w:sz w:val="28"/>
                <w:szCs w:val="28"/>
              </w:rPr>
            </w:pPr>
            <w:r w:rsidRPr="005B0AC5">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D0571B6" wp14:editId="481968AA">
                      <wp:simplePos x="0" y="0"/>
                      <wp:positionH relativeFrom="column">
                        <wp:posOffset>1449705</wp:posOffset>
                      </wp:positionH>
                      <wp:positionV relativeFrom="paragraph">
                        <wp:posOffset>465455</wp:posOffset>
                      </wp:positionV>
                      <wp:extent cx="4286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42862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0943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15pt,36.65pt" to="147.9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" strokecolor="black [3200]" strokeweight="1pt">
                      <v:shadow on="t" color="black" opacity="24903f" origin=",.5" offset="0,.55556mm"/>
                    </v:line>
                  </w:pict>
                </mc:Fallback>
              </mc:AlternateContent>
            </w:r>
            <w:r w:rsidR="00D1719A" w:rsidRPr="005B0AC5">
              <w:rPr>
                <w:rFonts w:ascii="Times New Roman" w:hAnsi="Times New Roman" w:cs="Times New Roman"/>
                <w:b/>
                <w:bCs/>
                <w:sz w:val="26"/>
                <w:szCs w:val="26"/>
              </w:rPr>
              <w:t>ỦY BAN NHÂN DÂN TỈNH NINH BÌNH</w:t>
            </w:r>
            <w:r w:rsidRPr="00F5413D">
              <w:rPr>
                <w:rFonts w:ascii="Times New Roman" w:hAnsi="Times New Roman" w:cs="Times New Roman"/>
                <w:b/>
                <w:sz w:val="28"/>
                <w:szCs w:val="28"/>
              </w:rPr>
              <w:br/>
            </w:r>
            <w:r w:rsidR="00D1719A" w:rsidRPr="00D1719A">
              <w:rPr>
                <w:rFonts w:ascii="Times New Roman" w:hAnsi="Times New Roman" w:cs="Times New Roman"/>
                <w:b/>
                <w:sz w:val="26"/>
                <w:szCs w:val="26"/>
              </w:rPr>
              <w:t>SỞ</w:t>
            </w:r>
            <w:r w:rsidR="009B4997">
              <w:rPr>
                <w:rFonts w:ascii="Times New Roman" w:hAnsi="Times New Roman" w:cs="Times New Roman"/>
                <w:b/>
                <w:sz w:val="26"/>
                <w:szCs w:val="26"/>
              </w:rPr>
              <w:t xml:space="preserve"> NỘI VỤ</w:t>
            </w:r>
          </w:p>
        </w:tc>
        <w:tc>
          <w:tcPr>
            <w:tcW w:w="3110" w:type="pct"/>
          </w:tcPr>
          <w:p w14:paraId="781D1321" w14:textId="47944571" w:rsidR="00AC3C1B" w:rsidRPr="00F5413D" w:rsidRDefault="00AC3C1B" w:rsidP="008B7053">
            <w:pPr>
              <w:spacing w:before="120" w:line="240" w:lineRule="auto"/>
              <w:jc w:val="center"/>
              <w:rPr>
                <w:rFonts w:ascii="Times New Roman" w:hAnsi="Times New Roman" w:cs="Times New Roman"/>
                <w:b/>
                <w:sz w:val="28"/>
                <w:szCs w:val="28"/>
              </w:rPr>
            </w:pPr>
            <w:r w:rsidRPr="00F5413D">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1E38EE46" wp14:editId="7EC020E1">
                      <wp:simplePos x="0" y="0"/>
                      <wp:positionH relativeFrom="column">
                        <wp:posOffset>1854835</wp:posOffset>
                      </wp:positionH>
                      <wp:positionV relativeFrom="paragraph">
                        <wp:posOffset>496570</wp:posOffset>
                      </wp:positionV>
                      <wp:extent cx="1908313" cy="0"/>
                      <wp:effectExtent l="38100" t="38100" r="73025" b="95250"/>
                      <wp:wrapNone/>
                      <wp:docPr id="2" name="Straight Connector 2"/>
                      <wp:cNvGraphicFramePr/>
                      <a:graphic xmlns:a="http://schemas.openxmlformats.org/drawingml/2006/main">
                        <a:graphicData uri="http://schemas.microsoft.com/office/word/2010/wordprocessingShape">
                          <wps:wsp>
                            <wps:cNvCnPr/>
                            <wps:spPr>
                              <a:xfrm>
                                <a:off x="0" y="0"/>
                                <a:ext cx="1908313"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B62E6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6.05pt,39.1pt" to="296.3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" strokecolor="black [3200]">
                      <v:shadow on="t" color="black" opacity="24903f" origin=",.5" offset="0,.55556mm"/>
                    </v:line>
                  </w:pict>
                </mc:Fallback>
              </mc:AlternateContent>
            </w:r>
            <w:r w:rsidRPr="00F5413D">
              <w:rPr>
                <w:rFonts w:ascii="Times New Roman" w:hAnsi="Times New Roman" w:cs="Times New Roman"/>
                <w:b/>
                <w:sz w:val="28"/>
                <w:szCs w:val="28"/>
              </w:rPr>
              <w:t>CỘNG HÒA XÃ HỘI CHỦ NGHĨA VIỆT NAM</w:t>
            </w:r>
            <w:r w:rsidRPr="00F5413D">
              <w:rPr>
                <w:rFonts w:ascii="Times New Roman" w:hAnsi="Times New Roman" w:cs="Times New Roman"/>
                <w:b/>
                <w:sz w:val="28"/>
                <w:szCs w:val="28"/>
              </w:rPr>
              <w:br/>
              <w:t xml:space="preserve">Độc lập - Tự do - Hạnh phúc </w:t>
            </w:r>
            <w:r w:rsidRPr="00F5413D">
              <w:rPr>
                <w:rFonts w:ascii="Times New Roman" w:hAnsi="Times New Roman" w:cs="Times New Roman"/>
                <w:b/>
                <w:sz w:val="28"/>
                <w:szCs w:val="28"/>
              </w:rPr>
              <w:br/>
            </w:r>
          </w:p>
        </w:tc>
      </w:tr>
      <w:tr w:rsidR="00AC3C1B" w:rsidRPr="00F5413D" w14:paraId="14240FD6" w14:textId="77777777" w:rsidTr="00194FAC">
        <w:tc>
          <w:tcPr>
            <w:tcW w:w="1890" w:type="pct"/>
          </w:tcPr>
          <w:p w14:paraId="0A12E493" w14:textId="77777777" w:rsidR="00AC3C1B" w:rsidRPr="00F5413D" w:rsidRDefault="00AC3C1B" w:rsidP="008B7053">
            <w:pPr>
              <w:spacing w:before="120" w:line="240" w:lineRule="auto"/>
              <w:jc w:val="center"/>
              <w:rPr>
                <w:rFonts w:ascii="Times New Roman" w:hAnsi="Times New Roman" w:cs="Times New Roman"/>
                <w:sz w:val="28"/>
                <w:szCs w:val="28"/>
              </w:rPr>
            </w:pPr>
          </w:p>
        </w:tc>
        <w:tc>
          <w:tcPr>
            <w:tcW w:w="3110" w:type="pct"/>
          </w:tcPr>
          <w:p w14:paraId="11D7855E" w14:textId="3F438A6E" w:rsidR="00AC3C1B" w:rsidRPr="00F5413D" w:rsidRDefault="00E16684" w:rsidP="008B7053">
            <w:pPr>
              <w:spacing w:before="120" w:line="240" w:lineRule="auto"/>
              <w:jc w:val="right"/>
              <w:rPr>
                <w:rFonts w:ascii="Times New Roman" w:hAnsi="Times New Roman" w:cs="Times New Roman"/>
                <w:i/>
                <w:sz w:val="28"/>
                <w:szCs w:val="28"/>
              </w:rPr>
            </w:pPr>
            <w:r>
              <w:rPr>
                <w:rFonts w:ascii="Times New Roman" w:hAnsi="Times New Roman" w:cs="Times New Roman"/>
                <w:i/>
                <w:iCs/>
                <w:sz w:val="28"/>
                <w:szCs w:val="28"/>
              </w:rPr>
              <w:t>Ninh Bình</w:t>
            </w:r>
            <w:r w:rsidR="00AC3C1B" w:rsidRPr="00F5413D">
              <w:rPr>
                <w:rFonts w:ascii="Times New Roman" w:hAnsi="Times New Roman" w:cs="Times New Roman"/>
                <w:i/>
                <w:iCs/>
                <w:sz w:val="28"/>
                <w:szCs w:val="28"/>
              </w:rPr>
              <w:t xml:space="preserve">, ngày </w:t>
            </w:r>
            <w:r w:rsidR="009B4997" w:rsidRPr="009B4997">
              <w:rPr>
                <w:rFonts w:ascii="Times New Roman" w:hAnsi="Times New Roman" w:cs="Times New Roman"/>
                <w:iCs/>
                <w:sz w:val="28"/>
                <w:szCs w:val="28"/>
              </w:rPr>
              <w:t>.</w:t>
            </w:r>
            <w:r w:rsidR="009B4997">
              <w:rPr>
                <w:rFonts w:ascii="Times New Roman" w:hAnsi="Times New Roman" w:cs="Times New Roman"/>
                <w:i/>
                <w:iCs/>
                <w:sz w:val="28"/>
                <w:szCs w:val="28"/>
              </w:rPr>
              <w:t>.</w:t>
            </w:r>
            <w:r w:rsidR="00AC3C1B" w:rsidRPr="00F5413D">
              <w:rPr>
                <w:rFonts w:ascii="Times New Roman" w:hAnsi="Times New Roman" w:cs="Times New Roman"/>
                <w:i/>
                <w:iCs/>
                <w:sz w:val="28"/>
                <w:szCs w:val="28"/>
              </w:rPr>
              <w:t xml:space="preserve">… tháng … năm </w:t>
            </w:r>
            <w:r>
              <w:rPr>
                <w:rFonts w:ascii="Times New Roman" w:hAnsi="Times New Roman" w:cs="Times New Roman"/>
                <w:i/>
                <w:iCs/>
                <w:sz w:val="28"/>
                <w:szCs w:val="28"/>
              </w:rPr>
              <w:t>2025</w:t>
            </w:r>
          </w:p>
        </w:tc>
      </w:tr>
    </w:tbl>
    <w:p w14:paraId="58DB4154" w14:textId="77777777" w:rsidR="003A4700" w:rsidRPr="003A4700" w:rsidRDefault="00B625DC" w:rsidP="003E7EBF">
      <w:pPr>
        <w:spacing w:after="0" w:line="240" w:lineRule="auto"/>
        <w:jc w:val="center"/>
        <w:rPr>
          <w:rFonts w:ascii="Times New Roman" w:hAnsi="Times New Roman" w:cs="Times New Roman"/>
          <w:b/>
          <w:bCs/>
          <w:sz w:val="26"/>
          <w:szCs w:val="28"/>
        </w:rPr>
      </w:pPr>
      <w:r w:rsidRPr="003A4700">
        <w:rPr>
          <w:rFonts w:ascii="Times New Roman" w:hAnsi="Times New Roman" w:cs="Times New Roman"/>
          <w:b/>
          <w:bCs/>
          <w:sz w:val="26"/>
          <w:szCs w:val="28"/>
        </w:rPr>
        <w:t>BẢN</w:t>
      </w:r>
      <w:r w:rsidR="00CF4CEA" w:rsidRPr="003A4700">
        <w:rPr>
          <w:rFonts w:ascii="Times New Roman" w:hAnsi="Times New Roman" w:cs="Times New Roman"/>
          <w:b/>
          <w:bCs/>
          <w:sz w:val="26"/>
          <w:szCs w:val="28"/>
        </w:rPr>
        <w:t xml:space="preserve"> SO SÁNH</w:t>
      </w:r>
      <w:r w:rsidRPr="003A4700">
        <w:rPr>
          <w:rFonts w:ascii="Times New Roman" w:hAnsi="Times New Roman" w:cs="Times New Roman"/>
          <w:b/>
          <w:bCs/>
          <w:sz w:val="26"/>
          <w:szCs w:val="28"/>
        </w:rPr>
        <w:t xml:space="preserve"> THUYẾT MINH NỘI DUNG DỰ THẢO QUYẾT ĐỊNH</w:t>
      </w:r>
      <w:r w:rsidR="00534048" w:rsidRPr="003A4700">
        <w:rPr>
          <w:rFonts w:ascii="Times New Roman" w:hAnsi="Times New Roman" w:cs="Times New Roman"/>
          <w:b/>
          <w:bCs/>
          <w:sz w:val="26"/>
          <w:szCs w:val="28"/>
        </w:rPr>
        <w:t xml:space="preserve"> QUY </w:t>
      </w:r>
      <w:r w:rsidR="003E7EBF" w:rsidRPr="003A4700">
        <w:rPr>
          <w:rFonts w:ascii="Times New Roman" w:hAnsi="Times New Roman" w:cs="Times New Roman"/>
          <w:b/>
          <w:bCs/>
          <w:sz w:val="26"/>
          <w:szCs w:val="28"/>
        </w:rPr>
        <w:t xml:space="preserve">CHẾ PHỐI HỢP QUẢN LÝ </w:t>
      </w:r>
    </w:p>
    <w:p w14:paraId="7EB67746" w14:textId="75163ACF" w:rsidR="00AC3C1B" w:rsidRPr="003A4700" w:rsidRDefault="003E7EBF" w:rsidP="003E7EBF">
      <w:pPr>
        <w:spacing w:after="0" w:line="240" w:lineRule="auto"/>
        <w:jc w:val="center"/>
        <w:rPr>
          <w:rFonts w:ascii="Times New Roman" w:hAnsi="Times New Roman" w:cs="Times New Roman"/>
          <w:b/>
          <w:bCs/>
          <w:sz w:val="26"/>
          <w:szCs w:val="28"/>
        </w:rPr>
      </w:pPr>
      <w:r w:rsidRPr="003A4700">
        <w:rPr>
          <w:rFonts w:ascii="Times New Roman" w:hAnsi="Times New Roman" w:cs="Times New Roman"/>
          <w:b/>
          <w:bCs/>
          <w:sz w:val="26"/>
          <w:szCs w:val="28"/>
        </w:rPr>
        <w:t>NGƯỜI LAO ĐỘNG NƯỚC NGOÀI LÀM VIỆC TRÊN ĐỊA BÀN TỈNH</w:t>
      </w:r>
      <w:r w:rsidR="00271DD5">
        <w:rPr>
          <w:rFonts w:ascii="Times New Roman" w:hAnsi="Times New Roman" w:cs="Times New Roman"/>
          <w:b/>
          <w:bCs/>
          <w:sz w:val="26"/>
          <w:szCs w:val="28"/>
        </w:rPr>
        <w:t xml:space="preserve"> NINH BÌNH</w:t>
      </w:r>
    </w:p>
    <w:p w14:paraId="564B3FFB" w14:textId="77777777" w:rsidR="00534048" w:rsidRPr="0064026C" w:rsidRDefault="00534048" w:rsidP="00534048">
      <w:pPr>
        <w:spacing w:after="0" w:line="240" w:lineRule="auto"/>
        <w:jc w:val="center"/>
        <w:rPr>
          <w:rFonts w:ascii="Times New Roman" w:hAnsi="Times New Roman" w:cs="Times New Roman"/>
          <w:b/>
          <w:sz w:val="26"/>
          <w:szCs w:val="26"/>
        </w:rPr>
      </w:pPr>
    </w:p>
    <w:tbl>
      <w:tblPr>
        <w:tblStyle w:val="TableGrid"/>
        <w:tblW w:w="15594" w:type="dxa"/>
        <w:tblInd w:w="-431" w:type="dxa"/>
        <w:tblLayout w:type="fixed"/>
        <w:tblLook w:val="04A0" w:firstRow="1" w:lastRow="0" w:firstColumn="1" w:lastColumn="0" w:noHBand="0" w:noVBand="1"/>
      </w:tblPr>
      <w:tblGrid>
        <w:gridCol w:w="568"/>
        <w:gridCol w:w="3260"/>
        <w:gridCol w:w="2694"/>
        <w:gridCol w:w="9072"/>
      </w:tblGrid>
      <w:tr w:rsidR="00FD61CE" w:rsidRPr="00CE42A9" w14:paraId="5A5DFDE8" w14:textId="77777777" w:rsidTr="00DF66AB">
        <w:tc>
          <w:tcPr>
            <w:tcW w:w="568" w:type="dxa"/>
            <w:shd w:val="clear" w:color="auto" w:fill="auto"/>
            <w:vAlign w:val="center"/>
          </w:tcPr>
          <w:p w14:paraId="31213268" w14:textId="6231CE7E" w:rsidR="00FD61CE" w:rsidRPr="00C24111" w:rsidRDefault="00FD61CE" w:rsidP="000D4F78">
            <w:pPr>
              <w:widowControl w:val="0"/>
              <w:spacing w:after="0" w:line="240" w:lineRule="auto"/>
              <w:jc w:val="center"/>
              <w:rPr>
                <w:rFonts w:ascii="Times New Roman" w:hAnsi="Times New Roman" w:cs="Times New Roman"/>
                <w:sz w:val="24"/>
                <w:szCs w:val="24"/>
                <w:lang w:val="vi-VN"/>
              </w:rPr>
            </w:pPr>
            <w:r w:rsidRPr="00C24111">
              <w:rPr>
                <w:rFonts w:ascii="Times New Roman" w:hAnsi="Times New Roman" w:cs="Times New Roman"/>
                <w:b/>
                <w:sz w:val="24"/>
                <w:szCs w:val="24"/>
              </w:rPr>
              <w:t>TT</w:t>
            </w:r>
          </w:p>
        </w:tc>
        <w:tc>
          <w:tcPr>
            <w:tcW w:w="3260" w:type="dxa"/>
            <w:shd w:val="clear" w:color="auto" w:fill="auto"/>
            <w:vAlign w:val="center"/>
          </w:tcPr>
          <w:p w14:paraId="619798CC" w14:textId="5B13CACB" w:rsidR="00FD61CE" w:rsidRPr="001F336C" w:rsidRDefault="00FD61CE" w:rsidP="000D4F78">
            <w:pPr>
              <w:widowControl w:val="0"/>
              <w:spacing w:after="0" w:line="240" w:lineRule="auto"/>
              <w:jc w:val="center"/>
              <w:rPr>
                <w:rFonts w:ascii="Times New Roman" w:hAnsi="Times New Roman" w:cs="Times New Roman"/>
                <w:i/>
                <w:sz w:val="24"/>
                <w:szCs w:val="24"/>
              </w:rPr>
            </w:pPr>
            <w:r w:rsidRPr="001F336C">
              <w:rPr>
                <w:rFonts w:ascii="Times New Roman" w:hAnsi="Times New Roman" w:cs="Times New Roman"/>
                <w:b/>
                <w:bCs/>
                <w:sz w:val="24"/>
                <w:szCs w:val="24"/>
              </w:rPr>
              <w:t>Dự thảo Quyết định</w:t>
            </w:r>
            <w:r w:rsidRPr="001F336C">
              <w:rPr>
                <w:rFonts w:ascii="Times New Roman" w:hAnsi="Times New Roman" w:cs="Times New Roman"/>
                <w:b/>
                <w:sz w:val="24"/>
                <w:szCs w:val="24"/>
              </w:rPr>
              <w:t xml:space="preserve"> </w:t>
            </w:r>
          </w:p>
        </w:tc>
        <w:tc>
          <w:tcPr>
            <w:tcW w:w="2694" w:type="dxa"/>
            <w:shd w:val="clear" w:color="auto" w:fill="auto"/>
          </w:tcPr>
          <w:p w14:paraId="5505D697" w14:textId="27D5D484" w:rsidR="00FD61CE" w:rsidRPr="001F336C" w:rsidRDefault="00FD61CE" w:rsidP="001F336C">
            <w:pPr>
              <w:widowControl w:val="0"/>
              <w:spacing w:after="0" w:line="240" w:lineRule="auto"/>
              <w:jc w:val="center"/>
              <w:rPr>
                <w:rFonts w:ascii="Times New Roman" w:hAnsi="Times New Roman" w:cs="Times New Roman"/>
                <w:b/>
                <w:sz w:val="24"/>
                <w:szCs w:val="24"/>
              </w:rPr>
            </w:pPr>
            <w:r w:rsidRPr="001F336C">
              <w:rPr>
                <w:rFonts w:ascii="Times New Roman" w:hAnsi="Times New Roman" w:cs="Times New Roman"/>
                <w:b/>
                <w:sz w:val="24"/>
                <w:szCs w:val="24"/>
              </w:rPr>
              <w:t>QUY ĐỊNH HIỆ</w:t>
            </w:r>
            <w:r w:rsidR="001F336C">
              <w:rPr>
                <w:rFonts w:ascii="Times New Roman" w:hAnsi="Times New Roman" w:cs="Times New Roman"/>
                <w:b/>
                <w:sz w:val="24"/>
                <w:szCs w:val="24"/>
              </w:rPr>
              <w:t>N HÀNH THEO S</w:t>
            </w:r>
            <w:r w:rsidRPr="001F336C">
              <w:rPr>
                <w:rFonts w:ascii="Times New Roman" w:hAnsi="Times New Roman" w:cs="Times New Roman"/>
                <w:b/>
                <w:sz w:val="24"/>
                <w:szCs w:val="24"/>
              </w:rPr>
              <w:t xml:space="preserve">Ố </w:t>
            </w:r>
            <w:r w:rsidRPr="001F336C">
              <w:rPr>
                <w:rFonts w:ascii="Arial" w:hAnsi="Arial" w:cs="Arial"/>
                <w:color w:val="000000"/>
                <w:sz w:val="18"/>
                <w:szCs w:val="18"/>
                <w:shd w:val="clear" w:color="auto" w:fill="FFFFFF"/>
              </w:rPr>
              <w:t> </w:t>
            </w:r>
            <w:r w:rsidRPr="001F336C">
              <w:rPr>
                <w:rFonts w:ascii="Times New Roman" w:hAnsi="Times New Roman" w:cs="Times New Roman"/>
                <w:b/>
                <w:sz w:val="24"/>
                <w:szCs w:val="24"/>
              </w:rPr>
              <w:t>219/2025/NĐ-CP CỦA CHÍNH PHỦ</w:t>
            </w:r>
          </w:p>
        </w:tc>
        <w:tc>
          <w:tcPr>
            <w:tcW w:w="9072" w:type="dxa"/>
            <w:shd w:val="clear" w:color="auto" w:fill="auto"/>
            <w:vAlign w:val="center"/>
          </w:tcPr>
          <w:p w14:paraId="61537936" w14:textId="6466C0F8" w:rsidR="00FD61CE" w:rsidRPr="001F336C" w:rsidRDefault="00FD61CE" w:rsidP="000D4F78">
            <w:pPr>
              <w:widowControl w:val="0"/>
              <w:spacing w:after="0" w:line="240" w:lineRule="auto"/>
              <w:jc w:val="center"/>
              <w:rPr>
                <w:rFonts w:ascii="Times New Roman" w:hAnsi="Times New Roman" w:cs="Times New Roman"/>
                <w:i/>
                <w:sz w:val="24"/>
                <w:szCs w:val="24"/>
                <w:lang w:val="vi-VN"/>
              </w:rPr>
            </w:pPr>
            <w:r w:rsidRPr="001F336C">
              <w:rPr>
                <w:rFonts w:ascii="Times New Roman" w:hAnsi="Times New Roman" w:cs="Times New Roman"/>
                <w:b/>
                <w:sz w:val="24"/>
                <w:szCs w:val="24"/>
              </w:rPr>
              <w:t>Thuyết minh</w:t>
            </w:r>
          </w:p>
        </w:tc>
      </w:tr>
      <w:tr w:rsidR="00FD61CE" w:rsidRPr="004B3FA2" w14:paraId="3091F590" w14:textId="3B3DB7DE" w:rsidTr="00DF66AB">
        <w:tc>
          <w:tcPr>
            <w:tcW w:w="568" w:type="dxa"/>
          </w:tcPr>
          <w:p w14:paraId="0257A4C6" w14:textId="172E7271" w:rsidR="00FD61CE" w:rsidRPr="00C24111" w:rsidRDefault="00FD61CE" w:rsidP="000D4F78">
            <w:pPr>
              <w:widowControl w:val="0"/>
              <w:tabs>
                <w:tab w:val="left" w:pos="0"/>
              </w:tabs>
              <w:spacing w:after="0" w:line="240" w:lineRule="auto"/>
              <w:jc w:val="center"/>
              <w:outlineLvl w:val="2"/>
              <w:rPr>
                <w:rFonts w:ascii="Times New Roman" w:hAnsi="Times New Roman" w:cs="Times New Roman"/>
                <w:b/>
                <w:sz w:val="26"/>
                <w:szCs w:val="26"/>
              </w:rPr>
            </w:pPr>
            <w:r w:rsidRPr="00C24111">
              <w:rPr>
                <w:rFonts w:ascii="Times New Roman" w:hAnsi="Times New Roman" w:cs="Times New Roman"/>
                <w:b/>
                <w:sz w:val="26"/>
                <w:szCs w:val="26"/>
              </w:rPr>
              <w:t>I</w:t>
            </w:r>
          </w:p>
        </w:tc>
        <w:tc>
          <w:tcPr>
            <w:tcW w:w="3260" w:type="dxa"/>
          </w:tcPr>
          <w:p w14:paraId="10CA00EB" w14:textId="5398F123" w:rsidR="00FD61CE" w:rsidRPr="004B3FA2" w:rsidRDefault="00FD61CE" w:rsidP="00D42075">
            <w:pPr>
              <w:widowControl w:val="0"/>
              <w:tabs>
                <w:tab w:val="left" w:pos="0"/>
              </w:tabs>
              <w:spacing w:after="0" w:line="240" w:lineRule="auto"/>
              <w:outlineLvl w:val="2"/>
              <w:rPr>
                <w:rFonts w:ascii="Times New Roman" w:hAnsi="Times New Roman" w:cs="Times New Roman"/>
                <w:sz w:val="26"/>
                <w:szCs w:val="26"/>
              </w:rPr>
            </w:pPr>
            <w:bookmarkStart w:id="0" w:name="_Toc107651126"/>
            <w:bookmarkStart w:id="1" w:name="_Toc112138470"/>
            <w:bookmarkStart w:id="2" w:name="_Toc114566774"/>
            <w:bookmarkStart w:id="3" w:name="_Toc115079937"/>
            <w:bookmarkStart w:id="4" w:name="_Toc115358106"/>
            <w:bookmarkStart w:id="5" w:name="_Toc120303364"/>
            <w:bookmarkStart w:id="6" w:name="_Toc130825056"/>
            <w:bookmarkStart w:id="7" w:name="_Toc149829049"/>
            <w:bookmarkEnd w:id="0"/>
            <w:bookmarkEnd w:id="1"/>
            <w:bookmarkEnd w:id="2"/>
            <w:bookmarkEnd w:id="3"/>
            <w:bookmarkEnd w:id="4"/>
            <w:bookmarkEnd w:id="5"/>
            <w:bookmarkEnd w:id="6"/>
            <w:bookmarkEnd w:id="7"/>
            <w:r w:rsidRPr="004B3FA2">
              <w:rPr>
                <w:rFonts w:ascii="Times New Roman" w:hAnsi="Times New Roman" w:cs="Times New Roman"/>
                <w:b/>
                <w:sz w:val="26"/>
                <w:szCs w:val="26"/>
              </w:rPr>
              <w:t>NHỮNG QUY ĐỊNH CHUNG</w:t>
            </w:r>
          </w:p>
        </w:tc>
        <w:tc>
          <w:tcPr>
            <w:tcW w:w="2694" w:type="dxa"/>
          </w:tcPr>
          <w:p w14:paraId="75D0D54C" w14:textId="77777777" w:rsidR="00FD61CE" w:rsidRPr="004B3FA2" w:rsidRDefault="00FD61CE" w:rsidP="000D4F78">
            <w:pPr>
              <w:widowControl w:val="0"/>
              <w:tabs>
                <w:tab w:val="left" w:pos="0"/>
              </w:tabs>
              <w:spacing w:after="0" w:line="240" w:lineRule="auto"/>
              <w:jc w:val="both"/>
              <w:outlineLvl w:val="2"/>
              <w:rPr>
                <w:rFonts w:ascii="Times New Roman" w:hAnsi="Times New Roman" w:cs="Times New Roman"/>
                <w:b/>
                <w:sz w:val="26"/>
                <w:szCs w:val="26"/>
              </w:rPr>
            </w:pPr>
          </w:p>
        </w:tc>
        <w:tc>
          <w:tcPr>
            <w:tcW w:w="9072" w:type="dxa"/>
          </w:tcPr>
          <w:p w14:paraId="49C3A447" w14:textId="5C06394B" w:rsidR="00FD61CE" w:rsidRPr="004B3FA2" w:rsidRDefault="00FD61CE" w:rsidP="000D4F78">
            <w:pPr>
              <w:widowControl w:val="0"/>
              <w:tabs>
                <w:tab w:val="left" w:pos="0"/>
              </w:tabs>
              <w:spacing w:after="0" w:line="240" w:lineRule="auto"/>
              <w:jc w:val="both"/>
              <w:outlineLvl w:val="2"/>
              <w:rPr>
                <w:rFonts w:ascii="Times New Roman" w:hAnsi="Times New Roman" w:cs="Times New Roman"/>
                <w:b/>
                <w:sz w:val="26"/>
                <w:szCs w:val="26"/>
              </w:rPr>
            </w:pPr>
          </w:p>
        </w:tc>
      </w:tr>
      <w:tr w:rsidR="00FD61CE" w:rsidRPr="00C24111" w14:paraId="78D6B7E5" w14:textId="77777777" w:rsidTr="00DF66AB">
        <w:tc>
          <w:tcPr>
            <w:tcW w:w="568" w:type="dxa"/>
          </w:tcPr>
          <w:p w14:paraId="1EC0AC05" w14:textId="77777777" w:rsidR="00C24111" w:rsidRP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p>
          <w:p w14:paraId="353B8AD8" w14:textId="2E236404" w:rsidR="00FD61CE" w:rsidRP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r w:rsidRPr="00C24111">
              <w:rPr>
                <w:rFonts w:ascii="Times New Roman" w:hAnsi="Times New Roman" w:cs="Times New Roman"/>
                <w:sz w:val="26"/>
                <w:szCs w:val="26"/>
              </w:rPr>
              <w:t>1</w:t>
            </w:r>
          </w:p>
        </w:tc>
        <w:tc>
          <w:tcPr>
            <w:tcW w:w="3260" w:type="dxa"/>
            <w:vAlign w:val="center"/>
          </w:tcPr>
          <w:p w14:paraId="289FD6BD" w14:textId="77777777" w:rsidR="00FD61CE" w:rsidRPr="00C24111" w:rsidRDefault="00FD61CE" w:rsidP="00C24111">
            <w:pPr>
              <w:widowControl w:val="0"/>
              <w:tabs>
                <w:tab w:val="left" w:pos="0"/>
                <w:tab w:val="left" w:pos="993"/>
              </w:tabs>
              <w:spacing w:after="0" w:line="340" w:lineRule="exact"/>
              <w:rPr>
                <w:rFonts w:ascii="Times New Roman" w:hAnsi="Times New Roman" w:cs="Times New Roman"/>
                <w:b/>
                <w:sz w:val="26"/>
                <w:szCs w:val="26"/>
              </w:rPr>
            </w:pPr>
            <w:r w:rsidRPr="00C24111">
              <w:rPr>
                <w:rFonts w:ascii="Times New Roman" w:hAnsi="Times New Roman" w:cs="Times New Roman"/>
                <w:b/>
                <w:sz w:val="26"/>
                <w:szCs w:val="26"/>
              </w:rPr>
              <w:t xml:space="preserve">Điều 1. Phạm vi điều chỉnh </w:t>
            </w:r>
          </w:p>
          <w:p w14:paraId="484A48D9" w14:textId="34580AE0" w:rsidR="00FD61CE" w:rsidRPr="00C24111" w:rsidRDefault="00FD61CE" w:rsidP="00C24111">
            <w:pPr>
              <w:widowControl w:val="0"/>
              <w:tabs>
                <w:tab w:val="left" w:pos="0"/>
                <w:tab w:val="left" w:pos="993"/>
              </w:tabs>
              <w:spacing w:after="0" w:line="340" w:lineRule="exact"/>
              <w:rPr>
                <w:rFonts w:ascii="Times New Roman" w:hAnsi="Times New Roman" w:cs="Times New Roman"/>
                <w:bCs/>
                <w:sz w:val="26"/>
                <w:szCs w:val="26"/>
              </w:rPr>
            </w:pPr>
          </w:p>
        </w:tc>
        <w:tc>
          <w:tcPr>
            <w:tcW w:w="2694" w:type="dxa"/>
          </w:tcPr>
          <w:p w14:paraId="2BAFE8C6" w14:textId="08518E5B" w:rsidR="00FD61CE" w:rsidRPr="00C24111" w:rsidRDefault="00CF4CEA" w:rsidP="00C24111">
            <w:pPr>
              <w:widowControl w:val="0"/>
              <w:tabs>
                <w:tab w:val="left" w:pos="0"/>
                <w:tab w:val="left" w:pos="993"/>
              </w:tabs>
              <w:spacing w:after="0" w:line="340" w:lineRule="exact"/>
              <w:jc w:val="both"/>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Chưa quy định phạm vi phối hợp quản lý người lao động nước ngoài làm việc tại Việt Nam</w:t>
            </w:r>
          </w:p>
        </w:tc>
        <w:tc>
          <w:tcPr>
            <w:tcW w:w="9072" w:type="dxa"/>
          </w:tcPr>
          <w:p w14:paraId="0ABC6761" w14:textId="6793C9C1" w:rsidR="00FD61CE" w:rsidRPr="00C24111" w:rsidRDefault="00FD61CE" w:rsidP="00C24111">
            <w:pPr>
              <w:widowControl w:val="0"/>
              <w:tabs>
                <w:tab w:val="left" w:pos="0"/>
                <w:tab w:val="left" w:pos="993"/>
              </w:tabs>
              <w:spacing w:after="0" w:line="340" w:lineRule="exact"/>
              <w:jc w:val="both"/>
              <w:rPr>
                <w:rFonts w:ascii="Times New Roman" w:hAnsi="Times New Roman" w:cs="Times New Roman"/>
                <w:sz w:val="26"/>
                <w:szCs w:val="26"/>
                <w:lang w:val="vi-VN"/>
              </w:rPr>
            </w:pPr>
            <w:r w:rsidRPr="00C24111">
              <w:rPr>
                <w:rStyle w:val="fontstyle01"/>
                <w:rFonts w:ascii="Times New Roman" w:hAnsi="Times New Roman" w:cs="Times New Roman"/>
                <w:sz w:val="26"/>
                <w:szCs w:val="26"/>
              </w:rPr>
              <w:t>Quy chế này quy định nguyên tắc, nội dung, hình thức phối hợp và trách nhiệm của các cơ quan quản lý nhà nước, các tổ chức, doanh nghiệp, cá nhân có liên quan đến công tác quản lý người lao động nước ngoài làm việc trên địa bàn tỉnh</w:t>
            </w:r>
          </w:p>
        </w:tc>
      </w:tr>
      <w:tr w:rsidR="00FD61CE" w:rsidRPr="00C24111" w14:paraId="506AA6A0" w14:textId="4FDD0050" w:rsidTr="00DF66AB">
        <w:tc>
          <w:tcPr>
            <w:tcW w:w="568" w:type="dxa"/>
          </w:tcPr>
          <w:p w14:paraId="09A91965" w14:textId="77777777" w:rsidR="00C24111" w:rsidRP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p>
          <w:p w14:paraId="57E3CC50" w14:textId="02F199E2" w:rsidR="00FD61CE" w:rsidRPr="00C24111" w:rsidRDefault="00C24111" w:rsidP="00C24111">
            <w:pPr>
              <w:widowControl w:val="0"/>
              <w:tabs>
                <w:tab w:val="left" w:pos="0"/>
                <w:tab w:val="left" w:pos="993"/>
              </w:tabs>
              <w:spacing w:after="0" w:line="340" w:lineRule="exact"/>
              <w:jc w:val="center"/>
              <w:rPr>
                <w:rFonts w:ascii="Times New Roman" w:hAnsi="Times New Roman" w:cs="Times New Roman"/>
                <w:b/>
                <w:sz w:val="26"/>
                <w:szCs w:val="26"/>
              </w:rPr>
            </w:pPr>
            <w:r w:rsidRPr="00C24111">
              <w:rPr>
                <w:rFonts w:ascii="Times New Roman" w:hAnsi="Times New Roman" w:cs="Times New Roman"/>
                <w:b/>
                <w:sz w:val="26"/>
                <w:szCs w:val="26"/>
              </w:rPr>
              <w:t>2</w:t>
            </w:r>
          </w:p>
          <w:p w14:paraId="222714C4" w14:textId="35429F3E" w:rsidR="00C24111" w:rsidRP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p>
        </w:tc>
        <w:tc>
          <w:tcPr>
            <w:tcW w:w="3260" w:type="dxa"/>
            <w:vAlign w:val="center"/>
          </w:tcPr>
          <w:p w14:paraId="2046A734" w14:textId="77777777" w:rsidR="00FD61CE" w:rsidRPr="00C24111" w:rsidRDefault="00FD61CE" w:rsidP="00C24111">
            <w:pPr>
              <w:widowControl w:val="0"/>
              <w:tabs>
                <w:tab w:val="left" w:pos="0"/>
                <w:tab w:val="left" w:pos="993"/>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 xml:space="preserve">Điều 2. Đối tượng áp dụng </w:t>
            </w:r>
          </w:p>
          <w:p w14:paraId="5CFC26D5" w14:textId="1CD2DFB8" w:rsidR="00FD61CE" w:rsidRPr="00C24111" w:rsidRDefault="00FD61CE" w:rsidP="00C24111">
            <w:pPr>
              <w:widowControl w:val="0"/>
              <w:tabs>
                <w:tab w:val="left" w:pos="0"/>
                <w:tab w:val="left" w:pos="993"/>
              </w:tabs>
              <w:spacing w:after="0" w:line="340" w:lineRule="exact"/>
              <w:rPr>
                <w:rFonts w:ascii="Times New Roman" w:hAnsi="Times New Roman" w:cs="Times New Roman"/>
                <w:sz w:val="26"/>
                <w:szCs w:val="26"/>
              </w:rPr>
            </w:pPr>
          </w:p>
        </w:tc>
        <w:tc>
          <w:tcPr>
            <w:tcW w:w="2694" w:type="dxa"/>
          </w:tcPr>
          <w:p w14:paraId="0D35AAF0" w14:textId="5304ECC3" w:rsidR="00FD61CE" w:rsidRPr="00C24111" w:rsidRDefault="0087353C" w:rsidP="00C24111">
            <w:pPr>
              <w:widowControl w:val="0"/>
              <w:tabs>
                <w:tab w:val="left" w:pos="0"/>
                <w:tab w:val="left" w:pos="993"/>
              </w:tabs>
              <w:spacing w:after="0" w:line="340" w:lineRule="exact"/>
              <w:jc w:val="both"/>
              <w:rPr>
                <w:rFonts w:ascii="Times New Roman" w:hAnsi="Times New Roman" w:cs="Times New Roman"/>
                <w:sz w:val="26"/>
                <w:szCs w:val="26"/>
              </w:rPr>
            </w:pPr>
            <w:r w:rsidRPr="00C24111">
              <w:rPr>
                <w:rFonts w:ascii="Times New Roman" w:hAnsi="Times New Roman" w:cs="Times New Roman"/>
                <w:sz w:val="26"/>
                <w:szCs w:val="26"/>
              </w:rPr>
              <w:t>Trách nhiệm của các cơ quan, đơn vị nhà nước theo từng lĩnh vực</w:t>
            </w:r>
          </w:p>
        </w:tc>
        <w:tc>
          <w:tcPr>
            <w:tcW w:w="9072" w:type="dxa"/>
          </w:tcPr>
          <w:p w14:paraId="6C61EDC1" w14:textId="31506A3B" w:rsidR="00FD61CE" w:rsidRPr="00C24111" w:rsidRDefault="0087353C" w:rsidP="00C24111">
            <w:pPr>
              <w:widowControl w:val="0"/>
              <w:tabs>
                <w:tab w:val="left" w:pos="0"/>
                <w:tab w:val="left" w:pos="993"/>
              </w:tabs>
              <w:spacing w:after="0" w:line="340" w:lineRule="exact"/>
              <w:jc w:val="both"/>
              <w:rPr>
                <w:rFonts w:ascii="Times New Roman" w:hAnsi="Times New Roman" w:cs="Times New Roman"/>
                <w:iCs/>
                <w:sz w:val="26"/>
                <w:szCs w:val="26"/>
              </w:rPr>
            </w:pPr>
            <w:r w:rsidRPr="00C24111">
              <w:rPr>
                <w:rStyle w:val="fontstyle01"/>
                <w:rFonts w:ascii="Times New Roman" w:hAnsi="Times New Roman" w:cs="Times New Roman"/>
                <w:sz w:val="26"/>
                <w:szCs w:val="26"/>
              </w:rPr>
              <w:t>Các cơ quan quản lý nhà nước có liên quan đến công tác quản lý người lao động nước ngoài làm việc trên địa bàn tỉnh.</w:t>
            </w:r>
          </w:p>
        </w:tc>
      </w:tr>
      <w:tr w:rsidR="0087353C" w:rsidRPr="00C24111" w14:paraId="0FE61AF3" w14:textId="77777777" w:rsidTr="00DF66AB">
        <w:tc>
          <w:tcPr>
            <w:tcW w:w="568" w:type="dxa"/>
          </w:tcPr>
          <w:p w14:paraId="5A4DD0A2" w14:textId="77777777" w:rsid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p>
          <w:p w14:paraId="10C77E5E" w14:textId="77777777" w:rsid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p>
          <w:p w14:paraId="746B1C2D" w14:textId="74E50396" w:rsidR="0087353C" w:rsidRP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r>
              <w:rPr>
                <w:rFonts w:ascii="Times New Roman" w:hAnsi="Times New Roman" w:cs="Times New Roman"/>
                <w:sz w:val="26"/>
                <w:szCs w:val="26"/>
              </w:rPr>
              <w:t>3</w:t>
            </w:r>
          </w:p>
        </w:tc>
        <w:tc>
          <w:tcPr>
            <w:tcW w:w="3260" w:type="dxa"/>
            <w:vAlign w:val="center"/>
          </w:tcPr>
          <w:p w14:paraId="4C24E7DA" w14:textId="736B4960" w:rsidR="0087353C" w:rsidRPr="00C24111" w:rsidRDefault="0087353C" w:rsidP="00C24111">
            <w:pPr>
              <w:widowControl w:val="0"/>
              <w:tabs>
                <w:tab w:val="left" w:pos="0"/>
                <w:tab w:val="left" w:pos="993"/>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3. Nguyên tắc phối hợp</w:t>
            </w:r>
          </w:p>
        </w:tc>
        <w:tc>
          <w:tcPr>
            <w:tcW w:w="2694" w:type="dxa"/>
          </w:tcPr>
          <w:p w14:paraId="3EDF79A0" w14:textId="712A6BFA" w:rsidR="0087353C" w:rsidRPr="00C24111" w:rsidRDefault="0087353C" w:rsidP="00C24111">
            <w:pPr>
              <w:widowControl w:val="0"/>
              <w:tabs>
                <w:tab w:val="left" w:pos="0"/>
                <w:tab w:val="left" w:pos="993"/>
              </w:tabs>
              <w:spacing w:after="0" w:line="340" w:lineRule="exact"/>
              <w:jc w:val="both"/>
              <w:rPr>
                <w:rFonts w:ascii="Times New Roman" w:hAnsi="Times New Roman" w:cs="Times New Roman"/>
                <w:sz w:val="26"/>
                <w:szCs w:val="26"/>
              </w:rPr>
            </w:pPr>
            <w:r w:rsidRPr="00C24111">
              <w:rPr>
                <w:rFonts w:ascii="Times New Roman" w:hAnsi="Times New Roman" w:cs="Times New Roman"/>
                <w:sz w:val="26"/>
                <w:szCs w:val="26"/>
              </w:rPr>
              <w:t xml:space="preserve">Chưa có nguyên tắc phối hợp </w:t>
            </w:r>
            <w:r w:rsidR="00B24F04" w:rsidRPr="00C24111">
              <w:rPr>
                <w:rFonts w:ascii="Times New Roman" w:hAnsi="Times New Roman" w:cs="Times New Roman"/>
                <w:sz w:val="26"/>
                <w:szCs w:val="26"/>
              </w:rPr>
              <w:t>của các cơ quan, đơn vị nhà nước theo từng lĩnh vực</w:t>
            </w:r>
          </w:p>
        </w:tc>
        <w:tc>
          <w:tcPr>
            <w:tcW w:w="9072" w:type="dxa"/>
          </w:tcPr>
          <w:p w14:paraId="56AE183C" w14:textId="11BC2218" w:rsidR="0087353C" w:rsidRPr="00C24111" w:rsidRDefault="00B24F04" w:rsidP="00C24111">
            <w:pPr>
              <w:widowControl w:val="0"/>
              <w:tabs>
                <w:tab w:val="left" w:pos="0"/>
                <w:tab w:val="left" w:pos="993"/>
              </w:tabs>
              <w:spacing w:after="0" w:line="340" w:lineRule="exact"/>
              <w:jc w:val="both"/>
              <w:rPr>
                <w:rStyle w:val="fontstyle01"/>
                <w:rFonts w:ascii="Times New Roman" w:eastAsiaTheme="majorEastAsia" w:hAnsi="Times New Roman" w:cs="Times New Roman"/>
                <w:sz w:val="26"/>
                <w:szCs w:val="26"/>
              </w:rPr>
            </w:pPr>
            <w:r w:rsidRPr="00C24111">
              <w:rPr>
                <w:rStyle w:val="fontstyle01"/>
                <w:rFonts w:ascii="Times New Roman" w:eastAsiaTheme="majorEastAsia" w:hAnsi="Times New Roman" w:cs="Times New Roman"/>
                <w:sz w:val="26"/>
                <w:szCs w:val="26"/>
              </w:rPr>
              <w:t xml:space="preserve">- Đảm bảo theo quy định của pháp luật trên cơ sở chức năng, nhiệm vụ, quyền hạn của mỗi cơ quan, tổ chức trong công tác quản lý. </w:t>
            </w:r>
          </w:p>
          <w:p w14:paraId="1E49CA64" w14:textId="35F3859B" w:rsidR="00B24F04" w:rsidRPr="00C24111" w:rsidRDefault="00B24F04" w:rsidP="00C24111">
            <w:pPr>
              <w:widowControl w:val="0"/>
              <w:tabs>
                <w:tab w:val="left" w:pos="0"/>
                <w:tab w:val="left" w:pos="993"/>
              </w:tabs>
              <w:spacing w:after="0" w:line="340" w:lineRule="exact"/>
              <w:jc w:val="both"/>
              <w:rPr>
                <w:rStyle w:val="fontstyle01"/>
                <w:rFonts w:ascii="Times New Roman" w:hAnsi="Times New Roman" w:cs="Times New Roman"/>
                <w:sz w:val="26"/>
                <w:szCs w:val="26"/>
              </w:rPr>
            </w:pPr>
            <w:r w:rsidRPr="00C24111">
              <w:rPr>
                <w:rStyle w:val="fontstyle01"/>
                <w:rFonts w:ascii="Times New Roman" w:eastAsiaTheme="majorEastAsia" w:hAnsi="Times New Roman" w:cs="Times New Roman"/>
                <w:sz w:val="26"/>
                <w:szCs w:val="26"/>
              </w:rPr>
              <w:t xml:space="preserve">- Thống nhất, công khai và đồng bộ theo đúng quy định của pháp luật, tạo sự thuận lợi, đảm bảo về trình tự, thủ tục trong công tác quản lý người lao động nước ngoài làm việc trên địa bàn tỉnh.  </w:t>
            </w:r>
          </w:p>
        </w:tc>
      </w:tr>
      <w:tr w:rsidR="00B24F04" w:rsidRPr="00C24111" w14:paraId="66484EF6" w14:textId="77777777" w:rsidTr="00DF66AB">
        <w:tc>
          <w:tcPr>
            <w:tcW w:w="568" w:type="dxa"/>
          </w:tcPr>
          <w:p w14:paraId="11AE4D02" w14:textId="77777777" w:rsid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p>
          <w:p w14:paraId="42378024" w14:textId="2859A87A" w:rsidR="00B24F04" w:rsidRPr="00C24111" w:rsidRDefault="00C24111" w:rsidP="00C24111">
            <w:pPr>
              <w:widowControl w:val="0"/>
              <w:tabs>
                <w:tab w:val="left" w:pos="0"/>
                <w:tab w:val="left" w:pos="993"/>
              </w:tabs>
              <w:spacing w:after="0" w:line="340" w:lineRule="exact"/>
              <w:rPr>
                <w:rFonts w:ascii="Times New Roman" w:hAnsi="Times New Roman" w:cs="Times New Roman"/>
                <w:sz w:val="26"/>
                <w:szCs w:val="26"/>
              </w:rPr>
            </w:pPr>
            <w:r>
              <w:rPr>
                <w:rFonts w:ascii="Times New Roman" w:hAnsi="Times New Roman" w:cs="Times New Roman"/>
                <w:sz w:val="26"/>
                <w:szCs w:val="26"/>
              </w:rPr>
              <w:t>4</w:t>
            </w:r>
          </w:p>
        </w:tc>
        <w:tc>
          <w:tcPr>
            <w:tcW w:w="3260" w:type="dxa"/>
            <w:vAlign w:val="center"/>
          </w:tcPr>
          <w:p w14:paraId="663BB360" w14:textId="0344A0DE" w:rsidR="00B24F04" w:rsidRPr="00C24111" w:rsidRDefault="00B24F04" w:rsidP="00C24111">
            <w:pPr>
              <w:widowControl w:val="0"/>
              <w:tabs>
                <w:tab w:val="left" w:pos="0"/>
                <w:tab w:val="left" w:pos="993"/>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4. Nội dung phối hợp</w:t>
            </w:r>
          </w:p>
        </w:tc>
        <w:tc>
          <w:tcPr>
            <w:tcW w:w="2694" w:type="dxa"/>
            <w:vMerge w:val="restart"/>
          </w:tcPr>
          <w:p w14:paraId="4A1F994A" w14:textId="77777777" w:rsidR="001F336C" w:rsidRPr="00C24111" w:rsidRDefault="001F336C" w:rsidP="003A4700">
            <w:pPr>
              <w:widowControl w:val="0"/>
              <w:tabs>
                <w:tab w:val="left" w:pos="0"/>
                <w:tab w:val="left" w:pos="993"/>
              </w:tabs>
              <w:spacing w:after="0" w:line="340" w:lineRule="exact"/>
              <w:jc w:val="center"/>
              <w:rPr>
                <w:rFonts w:ascii="Times New Roman" w:hAnsi="Times New Roman" w:cs="Times New Roman"/>
                <w:sz w:val="26"/>
                <w:szCs w:val="26"/>
              </w:rPr>
            </w:pPr>
          </w:p>
          <w:p w14:paraId="1B5D62F6" w14:textId="69B59A13" w:rsidR="00B24F04" w:rsidRPr="00C24111" w:rsidRDefault="00B24F04" w:rsidP="003A4700">
            <w:pPr>
              <w:widowControl w:val="0"/>
              <w:tabs>
                <w:tab w:val="left" w:pos="0"/>
                <w:tab w:val="left" w:pos="993"/>
              </w:tabs>
              <w:spacing w:after="0" w:line="340" w:lineRule="exact"/>
              <w:jc w:val="center"/>
              <w:rPr>
                <w:rFonts w:ascii="Times New Roman" w:hAnsi="Times New Roman" w:cs="Times New Roman"/>
                <w:sz w:val="26"/>
                <w:szCs w:val="26"/>
              </w:rPr>
            </w:pPr>
            <w:r w:rsidRPr="00C24111">
              <w:rPr>
                <w:rFonts w:ascii="Times New Roman" w:hAnsi="Times New Roman" w:cs="Times New Roman"/>
                <w:sz w:val="26"/>
                <w:szCs w:val="26"/>
              </w:rPr>
              <w:t>Chưa quy định nội dung, hình thức phối hợp</w:t>
            </w:r>
            <w:r w:rsidR="002C5F32" w:rsidRPr="00C24111">
              <w:rPr>
                <w:rFonts w:ascii="Times New Roman" w:hAnsi="Times New Roman" w:cs="Times New Roman"/>
                <w:sz w:val="26"/>
                <w:szCs w:val="26"/>
              </w:rPr>
              <w:t xml:space="preserve"> </w:t>
            </w:r>
            <w:r w:rsidR="002C5F32" w:rsidRPr="00C24111">
              <w:rPr>
                <w:rStyle w:val="fontstyle01"/>
                <w:rFonts w:ascii="Times New Roman" w:eastAsiaTheme="majorEastAsia" w:hAnsi="Times New Roman" w:cs="Times New Roman"/>
                <w:sz w:val="26"/>
                <w:szCs w:val="26"/>
              </w:rPr>
              <w:t>quản lý người lao động nước ngoài làm việc tại Việt Nam</w:t>
            </w:r>
          </w:p>
        </w:tc>
        <w:tc>
          <w:tcPr>
            <w:tcW w:w="9072" w:type="dxa"/>
          </w:tcPr>
          <w:p w14:paraId="68AA3F39" w14:textId="650E76D4" w:rsidR="00B24F04" w:rsidRPr="00C24111" w:rsidRDefault="00A14EBF"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Tuyên truyền, phối hợp hướng dẫn quy định của pháp luật liên quan đến người nước ngoài làm việc trên địa bàn tỉnh; Định kỳ các ngành trao đổi thông tin về tình hình người lao động nước ngoài; Phối hợp kiểm tra, xử lý theo thẩm quyền những vi phạm của các tổ chức, cá nhân sử dụng lao động nước ngoài và người nước ngoài</w:t>
            </w:r>
          </w:p>
        </w:tc>
      </w:tr>
      <w:tr w:rsidR="00B24F04" w:rsidRPr="00C24111" w14:paraId="1C1B247C" w14:textId="77777777" w:rsidTr="00DF66AB">
        <w:tc>
          <w:tcPr>
            <w:tcW w:w="568" w:type="dxa"/>
          </w:tcPr>
          <w:p w14:paraId="38CE6955" w14:textId="77777777" w:rsid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p>
          <w:p w14:paraId="116E24C5" w14:textId="77777777" w:rsid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p>
          <w:p w14:paraId="76A0B549" w14:textId="58320171" w:rsidR="00B24F04" w:rsidRPr="00C24111" w:rsidRDefault="00C24111" w:rsidP="00C24111">
            <w:pPr>
              <w:widowControl w:val="0"/>
              <w:tabs>
                <w:tab w:val="left" w:pos="0"/>
                <w:tab w:val="left" w:pos="993"/>
              </w:tabs>
              <w:spacing w:after="0" w:line="340" w:lineRule="exact"/>
              <w:jc w:val="center"/>
              <w:rPr>
                <w:rFonts w:ascii="Times New Roman" w:hAnsi="Times New Roman" w:cs="Times New Roman"/>
                <w:sz w:val="26"/>
                <w:szCs w:val="26"/>
              </w:rPr>
            </w:pPr>
            <w:r>
              <w:rPr>
                <w:rFonts w:ascii="Times New Roman" w:hAnsi="Times New Roman" w:cs="Times New Roman"/>
                <w:sz w:val="26"/>
                <w:szCs w:val="26"/>
              </w:rPr>
              <w:t>5</w:t>
            </w:r>
          </w:p>
        </w:tc>
        <w:tc>
          <w:tcPr>
            <w:tcW w:w="3260" w:type="dxa"/>
            <w:vAlign w:val="center"/>
          </w:tcPr>
          <w:p w14:paraId="0E57B120" w14:textId="7AA990CB" w:rsidR="00B24F04" w:rsidRPr="00C24111" w:rsidRDefault="00B24F04" w:rsidP="00C24111">
            <w:pPr>
              <w:widowControl w:val="0"/>
              <w:tabs>
                <w:tab w:val="left" w:pos="0"/>
                <w:tab w:val="left" w:pos="993"/>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5. Hình thức phối hợp</w:t>
            </w:r>
          </w:p>
        </w:tc>
        <w:tc>
          <w:tcPr>
            <w:tcW w:w="2694" w:type="dxa"/>
            <w:vMerge/>
          </w:tcPr>
          <w:p w14:paraId="5532D8FD" w14:textId="77777777" w:rsidR="00B24F04" w:rsidRPr="00C24111" w:rsidRDefault="00B24F04" w:rsidP="00C24111">
            <w:pPr>
              <w:widowControl w:val="0"/>
              <w:tabs>
                <w:tab w:val="left" w:pos="0"/>
                <w:tab w:val="left" w:pos="993"/>
              </w:tabs>
              <w:spacing w:after="0" w:line="340" w:lineRule="exact"/>
              <w:jc w:val="both"/>
              <w:rPr>
                <w:rFonts w:ascii="Times New Roman" w:hAnsi="Times New Roman" w:cs="Times New Roman"/>
                <w:sz w:val="26"/>
                <w:szCs w:val="26"/>
              </w:rPr>
            </w:pPr>
          </w:p>
        </w:tc>
        <w:tc>
          <w:tcPr>
            <w:tcW w:w="9072" w:type="dxa"/>
          </w:tcPr>
          <w:p w14:paraId="1ABB3CE0" w14:textId="56B5393D" w:rsidR="00B24F04" w:rsidRPr="00C24111" w:rsidRDefault="00BA7A5E"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xml:space="preserve">Các hình thức phối hợp khác phù hợp với quy định của pháp luật: </w:t>
            </w:r>
            <w:r w:rsidR="00A14EBF" w:rsidRPr="00C24111">
              <w:rPr>
                <w:rStyle w:val="fontstyle01"/>
                <w:rFonts w:ascii="Times New Roman" w:hAnsi="Times New Roman" w:cs="Times New Roman"/>
                <w:sz w:val="26"/>
                <w:szCs w:val="26"/>
              </w:rPr>
              <w:t>Trao đổi ý kiến hoặc cung cấp thông tin bằng văn bản, tài liệu</w:t>
            </w:r>
            <w:r w:rsidRPr="00C24111">
              <w:rPr>
                <w:rStyle w:val="fontstyle01"/>
                <w:rFonts w:ascii="Times New Roman" w:hAnsi="Times New Roman" w:cs="Times New Roman"/>
                <w:sz w:val="26"/>
                <w:szCs w:val="26"/>
              </w:rPr>
              <w:t>; Tổ chức các cuộc họp, hội thảo, hội nghị để thống nhất các nội dung quản lý; Thành lập các đoàn thanh tra, kiểm tra liên ngành.</w:t>
            </w:r>
          </w:p>
        </w:tc>
      </w:tr>
      <w:tr w:rsidR="00FD61CE" w:rsidRPr="00C24111" w14:paraId="5718578E" w14:textId="08190567" w:rsidTr="00DF66AB">
        <w:trPr>
          <w:trHeight w:val="840"/>
        </w:trPr>
        <w:tc>
          <w:tcPr>
            <w:tcW w:w="568" w:type="dxa"/>
            <w:vAlign w:val="center"/>
          </w:tcPr>
          <w:p w14:paraId="1D76BBB8" w14:textId="6DEB03AC" w:rsidR="00FD61CE" w:rsidRPr="00C24111" w:rsidRDefault="00FD61CE" w:rsidP="00C24111">
            <w:pPr>
              <w:widowControl w:val="0"/>
              <w:tabs>
                <w:tab w:val="left" w:pos="0"/>
              </w:tabs>
              <w:spacing w:after="0" w:line="340" w:lineRule="exact"/>
              <w:jc w:val="center"/>
              <w:outlineLvl w:val="2"/>
              <w:rPr>
                <w:rFonts w:ascii="Times New Roman" w:hAnsi="Times New Roman" w:cs="Times New Roman"/>
                <w:b/>
                <w:spacing w:val="-6"/>
                <w:sz w:val="26"/>
                <w:szCs w:val="26"/>
                <w:lang w:val="es-ES"/>
              </w:rPr>
            </w:pPr>
            <w:r w:rsidRPr="00C24111">
              <w:rPr>
                <w:rFonts w:ascii="Times New Roman" w:hAnsi="Times New Roman" w:cs="Times New Roman"/>
                <w:b/>
                <w:spacing w:val="-6"/>
                <w:sz w:val="26"/>
                <w:szCs w:val="26"/>
                <w:lang w:val="es-ES"/>
              </w:rPr>
              <w:t>II</w:t>
            </w:r>
          </w:p>
        </w:tc>
        <w:tc>
          <w:tcPr>
            <w:tcW w:w="3260" w:type="dxa"/>
          </w:tcPr>
          <w:p w14:paraId="44BB0E17" w14:textId="67D136F0" w:rsidR="00FD61CE" w:rsidRPr="00C24111" w:rsidRDefault="00BA7A5E" w:rsidP="00C24111">
            <w:pPr>
              <w:pStyle w:val="Heading1"/>
              <w:spacing w:before="0" w:line="340" w:lineRule="exact"/>
              <w:ind w:right="161"/>
              <w:jc w:val="center"/>
              <w:outlineLvl w:val="0"/>
              <w:rPr>
                <w:rFonts w:ascii="Times New Roman" w:eastAsia="Times New Roman" w:hAnsi="Times New Roman" w:cs="Times New Roman"/>
                <w:b/>
                <w:bCs/>
                <w:color w:val="auto"/>
                <w:sz w:val="26"/>
                <w:szCs w:val="26"/>
              </w:rPr>
            </w:pPr>
            <w:r w:rsidRPr="00C24111">
              <w:rPr>
                <w:rFonts w:ascii="Times New Roman" w:eastAsia="Times New Roman" w:hAnsi="Times New Roman" w:cs="Times New Roman"/>
                <w:b/>
                <w:bCs/>
                <w:color w:val="auto"/>
                <w:sz w:val="26"/>
                <w:szCs w:val="26"/>
              </w:rPr>
              <w:t xml:space="preserve">TRÁCH NHIỆM </w:t>
            </w:r>
            <w:r w:rsidR="00536AD9" w:rsidRPr="00C24111">
              <w:rPr>
                <w:rFonts w:ascii="Times New Roman" w:eastAsia="Times New Roman" w:hAnsi="Times New Roman" w:cs="Times New Roman"/>
                <w:b/>
                <w:bCs/>
                <w:color w:val="auto"/>
                <w:sz w:val="26"/>
                <w:szCs w:val="26"/>
              </w:rPr>
              <w:t>C</w:t>
            </w:r>
            <w:r w:rsidRPr="00C24111">
              <w:rPr>
                <w:rFonts w:ascii="Times New Roman" w:eastAsia="Times New Roman" w:hAnsi="Times New Roman" w:cs="Times New Roman"/>
                <w:b/>
                <w:bCs/>
                <w:color w:val="auto"/>
                <w:sz w:val="26"/>
                <w:szCs w:val="26"/>
              </w:rPr>
              <w:t>ỦA CÁC CƠ QUAN, ĐƠN VỊ</w:t>
            </w:r>
          </w:p>
        </w:tc>
        <w:tc>
          <w:tcPr>
            <w:tcW w:w="2694" w:type="dxa"/>
          </w:tcPr>
          <w:p w14:paraId="0C1000C4" w14:textId="77777777" w:rsidR="00FD61CE" w:rsidRPr="00C24111" w:rsidRDefault="00FD61CE" w:rsidP="00C24111">
            <w:pPr>
              <w:widowControl w:val="0"/>
              <w:tabs>
                <w:tab w:val="left" w:pos="0"/>
              </w:tabs>
              <w:spacing w:after="0" w:line="340" w:lineRule="exact"/>
              <w:jc w:val="both"/>
              <w:outlineLvl w:val="2"/>
              <w:rPr>
                <w:rFonts w:ascii="Times New Roman" w:hAnsi="Times New Roman" w:cs="Times New Roman"/>
                <w:b/>
                <w:spacing w:val="-6"/>
                <w:sz w:val="26"/>
                <w:szCs w:val="26"/>
                <w:lang w:val="es-ES"/>
              </w:rPr>
            </w:pPr>
          </w:p>
        </w:tc>
        <w:tc>
          <w:tcPr>
            <w:tcW w:w="9072" w:type="dxa"/>
          </w:tcPr>
          <w:p w14:paraId="42F0F338" w14:textId="5EEB8311" w:rsidR="00FD61CE" w:rsidRPr="00C24111" w:rsidRDefault="00FD61CE" w:rsidP="00C24111">
            <w:pPr>
              <w:pStyle w:val="Heading2"/>
              <w:spacing w:before="0" w:line="340" w:lineRule="exact"/>
              <w:outlineLvl w:val="1"/>
              <w:rPr>
                <w:rStyle w:val="fontstyle01"/>
                <w:rFonts w:ascii="Times New Roman" w:hAnsi="Times New Roman" w:cs="Times New Roman"/>
                <w:sz w:val="26"/>
                <w:szCs w:val="26"/>
              </w:rPr>
            </w:pPr>
          </w:p>
        </w:tc>
      </w:tr>
      <w:tr w:rsidR="002C5F32" w:rsidRPr="00C24111" w14:paraId="6CC7211E" w14:textId="077D1540" w:rsidTr="00DF66AB">
        <w:tc>
          <w:tcPr>
            <w:tcW w:w="568" w:type="dxa"/>
          </w:tcPr>
          <w:p w14:paraId="23DC11B5" w14:textId="038C7ACF" w:rsidR="002C5F32" w:rsidRP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r>
              <w:rPr>
                <w:rFonts w:ascii="Times New Roman" w:hAnsi="Times New Roman" w:cs="Times New Roman"/>
                <w:sz w:val="26"/>
                <w:szCs w:val="26"/>
                <w:lang w:val="es-ES"/>
              </w:rPr>
              <w:t>1</w:t>
            </w:r>
          </w:p>
        </w:tc>
        <w:tc>
          <w:tcPr>
            <w:tcW w:w="3260" w:type="dxa"/>
            <w:vAlign w:val="center"/>
          </w:tcPr>
          <w:p w14:paraId="093FB9CA" w14:textId="4C717A67" w:rsidR="002C5F32" w:rsidRPr="003A4700" w:rsidRDefault="002C5F32" w:rsidP="00C24111">
            <w:pPr>
              <w:widowControl w:val="0"/>
              <w:tabs>
                <w:tab w:val="left" w:pos="0"/>
              </w:tabs>
              <w:spacing w:after="0" w:line="340" w:lineRule="exact"/>
              <w:rPr>
                <w:rFonts w:ascii="Times New Roman Bold" w:hAnsi="Times New Roman Bold" w:cs="Times New Roman" w:hint="eastAsia"/>
                <w:spacing w:val="-14"/>
                <w:sz w:val="26"/>
                <w:szCs w:val="26"/>
                <w:lang w:val="es-ES"/>
              </w:rPr>
            </w:pPr>
            <w:r w:rsidRPr="003A4700">
              <w:rPr>
                <w:rFonts w:ascii="Times New Roman Bold" w:hAnsi="Times New Roman Bold" w:cs="Times New Roman"/>
                <w:b/>
                <w:bCs/>
                <w:spacing w:val="-14"/>
                <w:sz w:val="26"/>
                <w:szCs w:val="26"/>
              </w:rPr>
              <w:t>Điều 6: Văn phòng UBND tỉnh</w:t>
            </w:r>
          </w:p>
        </w:tc>
        <w:tc>
          <w:tcPr>
            <w:tcW w:w="2694" w:type="dxa"/>
            <w:vMerge w:val="restart"/>
          </w:tcPr>
          <w:p w14:paraId="7FEAD78B" w14:textId="19C0A081" w:rsidR="002C5F32" w:rsidRPr="00C24111" w:rsidRDefault="002C5F32" w:rsidP="00C24111">
            <w:pPr>
              <w:spacing w:after="0" w:line="340" w:lineRule="exact"/>
              <w:jc w:val="both"/>
              <w:rPr>
                <w:rFonts w:ascii="Times New Roman" w:hAnsi="Times New Roman" w:cs="Times New Roman"/>
                <w:sz w:val="26"/>
                <w:szCs w:val="26"/>
              </w:rPr>
            </w:pPr>
            <w:r w:rsidRPr="00C24111">
              <w:rPr>
                <w:rFonts w:ascii="Times New Roman" w:hAnsi="Times New Roman" w:cs="Times New Roman"/>
                <w:sz w:val="26"/>
                <w:szCs w:val="26"/>
              </w:rPr>
              <w:t>Chưa quy định trách nhiệm của các cơ quan</w:t>
            </w:r>
            <w:r w:rsidR="000A0DC2">
              <w:rPr>
                <w:rFonts w:ascii="Times New Roman" w:hAnsi="Times New Roman" w:cs="Times New Roman"/>
                <w:sz w:val="26"/>
                <w:szCs w:val="26"/>
              </w:rPr>
              <w:t>,</w:t>
            </w:r>
            <w:r w:rsidRPr="00C24111">
              <w:rPr>
                <w:rFonts w:ascii="Times New Roman" w:hAnsi="Times New Roman" w:cs="Times New Roman"/>
                <w:sz w:val="26"/>
                <w:szCs w:val="26"/>
              </w:rPr>
              <w:t xml:space="preserve"> đơn vị </w:t>
            </w:r>
            <w:r w:rsidR="000A0DC2">
              <w:rPr>
                <w:rFonts w:ascii="Times New Roman" w:hAnsi="Times New Roman" w:cs="Times New Roman"/>
                <w:sz w:val="26"/>
                <w:szCs w:val="26"/>
              </w:rPr>
              <w:t xml:space="preserve">nhà nước </w:t>
            </w:r>
            <w:r w:rsidRPr="00C24111">
              <w:rPr>
                <w:rFonts w:ascii="Times New Roman" w:hAnsi="Times New Roman" w:cs="Times New Roman"/>
                <w:sz w:val="26"/>
                <w:szCs w:val="26"/>
              </w:rPr>
              <w:t xml:space="preserve">trong công tác phối hợp </w:t>
            </w:r>
            <w:r w:rsidRPr="00C24111">
              <w:rPr>
                <w:rStyle w:val="fontstyle01"/>
                <w:rFonts w:ascii="Times New Roman" w:eastAsiaTheme="majorEastAsia" w:hAnsi="Times New Roman" w:cs="Times New Roman"/>
                <w:sz w:val="26"/>
                <w:szCs w:val="26"/>
              </w:rPr>
              <w:t>quản lý người lao động nước ngoài làm việc tại Việt Nam</w:t>
            </w:r>
          </w:p>
        </w:tc>
        <w:tc>
          <w:tcPr>
            <w:tcW w:w="9072" w:type="dxa"/>
          </w:tcPr>
          <w:p w14:paraId="64A4FD55" w14:textId="37D0DD74" w:rsidR="002C5F32" w:rsidRPr="00C24111" w:rsidRDefault="002C5F32"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xml:space="preserve">Quản lý hoạt động của các tổ chức, cá nhân nước ngoài khi đến đầu tư, kinh doanh, sử dụng người lao động nước ngoài tại tỉnh. </w:t>
            </w:r>
          </w:p>
        </w:tc>
      </w:tr>
      <w:tr w:rsidR="002C5F32" w:rsidRPr="00C24111" w14:paraId="666CF971" w14:textId="77777777" w:rsidTr="00DF66AB">
        <w:tc>
          <w:tcPr>
            <w:tcW w:w="568" w:type="dxa"/>
          </w:tcPr>
          <w:p w14:paraId="62DD512F" w14:textId="77777777" w:rsidR="002C5F32"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p w14:paraId="4732F40C"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5FD48C2D"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57A06ECE"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173EA14F"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54771112"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0EC7F460" w14:textId="74E1320D" w:rsidR="00C24111" w:rsidRP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r>
              <w:rPr>
                <w:rFonts w:ascii="Times New Roman" w:hAnsi="Times New Roman" w:cs="Times New Roman"/>
                <w:sz w:val="26"/>
                <w:szCs w:val="26"/>
                <w:lang w:val="es-ES"/>
              </w:rPr>
              <w:t>2</w:t>
            </w:r>
          </w:p>
        </w:tc>
        <w:tc>
          <w:tcPr>
            <w:tcW w:w="3260" w:type="dxa"/>
            <w:vAlign w:val="center"/>
          </w:tcPr>
          <w:p w14:paraId="1EB690E8" w14:textId="77777777"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7. Sở Nội vụ</w:t>
            </w:r>
          </w:p>
          <w:p w14:paraId="27F6B64E" w14:textId="7D220F6C"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p>
        </w:tc>
        <w:tc>
          <w:tcPr>
            <w:tcW w:w="2694" w:type="dxa"/>
            <w:vMerge/>
          </w:tcPr>
          <w:p w14:paraId="36188B90"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4AC9F1A1" w14:textId="1725274E" w:rsidR="002C5F32" w:rsidRPr="00C24111" w:rsidRDefault="00930E9E"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Chủ trì phối hợp với các cơ quan có liên quan trong việc quản lý người lao động nước ngoài làm việc trên địa bàn tỉnh</w:t>
            </w:r>
          </w:p>
          <w:p w14:paraId="29F04E9B" w14:textId="637D89FF" w:rsidR="00930E9E" w:rsidRPr="00C24111" w:rsidRDefault="00930E9E"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Xây dựng kế hoạch và phối hợp tổ chức thực hiện tuyên truyền, hướng dẫn cho các tổ chức, cá nhân có sử dụng người lao động nước ngoài về những quy định của pháp luật liên quan đến người lao động nước ngoài.</w:t>
            </w:r>
          </w:p>
          <w:p w14:paraId="18B3248F" w14:textId="20AFFF58" w:rsidR="00930E9E" w:rsidRPr="00C24111" w:rsidRDefault="00064A0F"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xml:space="preserve">- </w:t>
            </w:r>
            <w:r w:rsidR="00930E9E" w:rsidRPr="00C24111">
              <w:rPr>
                <w:rStyle w:val="fontstyle01"/>
                <w:rFonts w:ascii="Times New Roman" w:hAnsi="Times New Roman" w:cs="Times New Roman"/>
                <w:sz w:val="26"/>
                <w:szCs w:val="26"/>
              </w:rPr>
              <w:t>Thực hiện theo phân cấp của UBND tỉnh về việc cấp, cấp lại, gia hạn, thu hồi giấy phép lao động và giấy xác nhận không thuộc diện cấp giấy phép lao động đối với người lao động nước ngoài làm việc trên địa bàn tỉnh;Tiếp nhận báo cáo của doanh nghiệp về các trường hợp người lao động nước ngoài không thuộc diện cấp giấy phép lao động nhưng không phải làm thủ tục xác nhận người lao động nước ngoài không thuộc diện cấp giấy phép lao động theo quy định.</w:t>
            </w:r>
          </w:p>
          <w:p w14:paraId="3EBCA75A" w14:textId="16DF0D07" w:rsidR="003938EE" w:rsidRPr="00C24111" w:rsidRDefault="00064A0F" w:rsidP="002D59BE">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xml:space="preserve">- </w:t>
            </w:r>
            <w:r w:rsidR="00930E9E" w:rsidRPr="002D59BE">
              <w:rPr>
                <w:rStyle w:val="fontstyle01"/>
                <w:rFonts w:ascii="Times New Roman" w:hAnsi="Times New Roman" w:cs="Times New Roman"/>
                <w:spacing w:val="-4"/>
                <w:sz w:val="26"/>
                <w:szCs w:val="26"/>
              </w:rPr>
              <w:t>Định kỳ hoặc đột xuất kiểm tra công tác quản lý người lao động nướ</w:t>
            </w:r>
            <w:r w:rsidR="002D59BE" w:rsidRPr="002D59BE">
              <w:rPr>
                <w:rStyle w:val="fontstyle01"/>
                <w:rFonts w:ascii="Times New Roman" w:hAnsi="Times New Roman" w:cs="Times New Roman"/>
                <w:spacing w:val="-4"/>
                <w:sz w:val="26"/>
                <w:szCs w:val="26"/>
              </w:rPr>
              <w:t xml:space="preserve">c ngoài; </w:t>
            </w:r>
            <w:r w:rsidR="003938EE" w:rsidRPr="002D59BE">
              <w:rPr>
                <w:rStyle w:val="fontstyle01"/>
                <w:rFonts w:ascii="Times New Roman" w:hAnsi="Times New Roman" w:cs="Times New Roman"/>
                <w:spacing w:val="-4"/>
                <w:sz w:val="26"/>
                <w:szCs w:val="26"/>
              </w:rPr>
              <w:t>báo cáo Bộ Nội vụ, UBND tỉnh về tình hình người lao động nước ngoài làm việc tại địa phương.</w:t>
            </w:r>
          </w:p>
        </w:tc>
      </w:tr>
      <w:tr w:rsidR="002C5F32" w:rsidRPr="00C24111" w14:paraId="75DE7877" w14:textId="77777777" w:rsidTr="00DF66AB">
        <w:tc>
          <w:tcPr>
            <w:tcW w:w="568" w:type="dxa"/>
          </w:tcPr>
          <w:p w14:paraId="51C4263C" w14:textId="77777777" w:rsidR="002C5F32"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p w14:paraId="2DAB9840"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19BF3738"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356396F4"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5061AF70"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5B228344"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35895774" w14:textId="77777777" w:rsid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p>
          <w:p w14:paraId="1CB8B291" w14:textId="018CFBA5" w:rsidR="00C24111" w:rsidRPr="00C24111" w:rsidRDefault="00C24111" w:rsidP="00C24111">
            <w:pPr>
              <w:widowControl w:val="0"/>
              <w:tabs>
                <w:tab w:val="left" w:pos="0"/>
              </w:tabs>
              <w:spacing w:after="0" w:line="340" w:lineRule="exact"/>
              <w:jc w:val="center"/>
              <w:rPr>
                <w:rFonts w:ascii="Times New Roman" w:hAnsi="Times New Roman" w:cs="Times New Roman"/>
                <w:sz w:val="26"/>
                <w:szCs w:val="26"/>
                <w:lang w:val="es-ES"/>
              </w:rPr>
            </w:pPr>
            <w:r>
              <w:rPr>
                <w:rFonts w:ascii="Times New Roman" w:hAnsi="Times New Roman" w:cs="Times New Roman"/>
                <w:sz w:val="26"/>
                <w:szCs w:val="26"/>
                <w:lang w:val="es-ES"/>
              </w:rPr>
              <w:t>3</w:t>
            </w:r>
          </w:p>
        </w:tc>
        <w:tc>
          <w:tcPr>
            <w:tcW w:w="3260" w:type="dxa"/>
            <w:vAlign w:val="center"/>
          </w:tcPr>
          <w:p w14:paraId="3E1E73E8" w14:textId="290B0FED"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 xml:space="preserve">Điều </w:t>
            </w:r>
            <w:r w:rsidR="00810B8F">
              <w:rPr>
                <w:rFonts w:ascii="Times New Roman" w:hAnsi="Times New Roman" w:cs="Times New Roman"/>
                <w:b/>
                <w:bCs/>
                <w:sz w:val="26"/>
                <w:szCs w:val="26"/>
              </w:rPr>
              <w:t>8</w:t>
            </w:r>
            <w:r w:rsidRPr="00C24111">
              <w:rPr>
                <w:rFonts w:ascii="Times New Roman" w:hAnsi="Times New Roman" w:cs="Times New Roman"/>
                <w:b/>
                <w:bCs/>
                <w:sz w:val="26"/>
                <w:szCs w:val="26"/>
              </w:rPr>
              <w:t>. Công an tỉnh</w:t>
            </w:r>
          </w:p>
          <w:p w14:paraId="74A72CD4" w14:textId="7B63714B"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p>
        </w:tc>
        <w:tc>
          <w:tcPr>
            <w:tcW w:w="2694" w:type="dxa"/>
            <w:vMerge/>
          </w:tcPr>
          <w:p w14:paraId="60A73902"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5A48F4D4" w14:textId="1B892434" w:rsidR="002C5F32" w:rsidRPr="00C24111" w:rsidRDefault="0078053E"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xml:space="preserve">- </w:t>
            </w:r>
            <w:r w:rsidR="003938EE" w:rsidRPr="00C24111">
              <w:rPr>
                <w:rStyle w:val="fontstyle01"/>
                <w:rFonts w:ascii="Times New Roman" w:hAnsi="Times New Roman" w:cs="Times New Roman"/>
                <w:sz w:val="26"/>
                <w:szCs w:val="26"/>
              </w:rPr>
              <w:t>Phối hợp với các cơ quan có thẩm quyền quản lý lao động nước ngoài làm việc cho người sử dụng lao động thực hiện các quy định của pháp luật về đảm bảo an ninh, trật tự, an toàn xã hội</w:t>
            </w:r>
            <w:r w:rsidRPr="00C24111">
              <w:rPr>
                <w:rStyle w:val="fontstyle01"/>
                <w:rFonts w:ascii="Times New Roman" w:hAnsi="Times New Roman" w:cs="Times New Roman"/>
                <w:sz w:val="26"/>
                <w:szCs w:val="26"/>
              </w:rPr>
              <w:t>.</w:t>
            </w:r>
          </w:p>
          <w:p w14:paraId="6607ACA4" w14:textId="7CE3481E" w:rsidR="003938EE" w:rsidRPr="00C24111" w:rsidRDefault="0078053E"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xml:space="preserve">- </w:t>
            </w:r>
            <w:r w:rsidR="003938EE" w:rsidRPr="00C24111">
              <w:rPr>
                <w:rStyle w:val="fontstyle01"/>
                <w:rFonts w:ascii="Times New Roman" w:hAnsi="Times New Roman" w:cs="Times New Roman"/>
                <w:sz w:val="26"/>
                <w:szCs w:val="26"/>
              </w:rPr>
              <w:t>Hướng dẫn việc cấp Phiếu lý lịch tư pháp;</w:t>
            </w:r>
            <w:r w:rsidRPr="00C24111">
              <w:rPr>
                <w:rStyle w:val="fontstyle01"/>
                <w:rFonts w:ascii="Times New Roman" w:hAnsi="Times New Roman" w:cs="Times New Roman"/>
                <w:sz w:val="26"/>
                <w:szCs w:val="26"/>
              </w:rPr>
              <w:t xml:space="preserve"> tuyên truyền, phổ biến, hướng dẫn việc thực hiện các quy định của pháp luật về nhập cảnh, xuất cảnh, cư trú và hoạt động của người nước ngoài cho người lao động nước ngoài.</w:t>
            </w:r>
            <w:r w:rsidR="003938EE" w:rsidRPr="00C24111">
              <w:rPr>
                <w:rStyle w:val="fontstyle01"/>
                <w:rFonts w:ascii="Times New Roman" w:hAnsi="Times New Roman" w:cs="Times New Roman"/>
                <w:sz w:val="26"/>
                <w:szCs w:val="26"/>
              </w:rPr>
              <w:t xml:space="preserve"> </w:t>
            </w:r>
          </w:p>
          <w:p w14:paraId="42D81DC3" w14:textId="77BDC905" w:rsidR="0078053E" w:rsidRPr="00C24111" w:rsidRDefault="0078053E"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xml:space="preserve">- Thực hiện quản lý nhà nước về nhập cảnh, xuất cảnh, cư trú của người nước ngoài; cấp thị thực, thẻ tạm trú, thẻ thường trú, gia hạn tạm trú, xác nhận tạm trú cho người lao động nước ngoài. </w:t>
            </w:r>
          </w:p>
          <w:p w14:paraId="51ABB262" w14:textId="77777777" w:rsidR="0078053E" w:rsidRPr="00C24111" w:rsidRDefault="0078053E"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Chủ trì, phối hợp với các cơ quan có liên quan triển khai các biện pháp nắm tình hình, quản lý chặt chẽ người lao động nước ngoài vào làm việc trên địa bàn tỉnh và việc bảo lãnh, sử dụng người lao động nước ngoài của các tổ chức, cá nhân trên địa bàn tỉnh; kịp thời phát hiện, xử lý các hành vi vi phạm pháp luật.</w:t>
            </w:r>
          </w:p>
          <w:p w14:paraId="4C6FBE25" w14:textId="6AEA3A78" w:rsidR="0078053E" w:rsidRPr="00C24111" w:rsidRDefault="0078053E"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xml:space="preserve">- Kịp thời thông báo cho Sở Nội vụ các trường hợp người lao động nước ngoài vi phạm pháp luật (bị bắt, tạm giữ), tai nạn, tử vong hoặc mất tích trên địa bàn tỉnh. </w:t>
            </w:r>
          </w:p>
        </w:tc>
      </w:tr>
      <w:tr w:rsidR="009143C4" w:rsidRPr="00C24111" w14:paraId="6B0B7165" w14:textId="77777777" w:rsidTr="00DF66AB">
        <w:tc>
          <w:tcPr>
            <w:tcW w:w="568" w:type="dxa"/>
          </w:tcPr>
          <w:p w14:paraId="1994D886" w14:textId="77777777" w:rsidR="009143C4" w:rsidRPr="00C24111" w:rsidRDefault="009143C4"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40049B04" w14:textId="35AEC81C" w:rsidR="009143C4" w:rsidRPr="00C24111" w:rsidRDefault="009143C4"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 xml:space="preserve">Điều </w:t>
            </w:r>
            <w:r w:rsidR="00810B8F">
              <w:rPr>
                <w:rFonts w:ascii="Times New Roman" w:hAnsi="Times New Roman" w:cs="Times New Roman"/>
                <w:b/>
                <w:bCs/>
                <w:sz w:val="26"/>
                <w:szCs w:val="26"/>
              </w:rPr>
              <w:t>9</w:t>
            </w:r>
            <w:r w:rsidRPr="00C24111">
              <w:rPr>
                <w:rFonts w:ascii="Times New Roman" w:hAnsi="Times New Roman" w:cs="Times New Roman"/>
                <w:b/>
                <w:bCs/>
                <w:sz w:val="26"/>
                <w:szCs w:val="26"/>
              </w:rPr>
              <w:t>. Bộ chỉ huy Bộ đội Biên phòng tỉnh</w:t>
            </w:r>
          </w:p>
          <w:p w14:paraId="7E434206" w14:textId="77777777" w:rsidR="009143C4" w:rsidRPr="00C24111" w:rsidRDefault="009143C4" w:rsidP="00C24111">
            <w:pPr>
              <w:widowControl w:val="0"/>
              <w:tabs>
                <w:tab w:val="left" w:pos="0"/>
              </w:tabs>
              <w:spacing w:after="0" w:line="340" w:lineRule="exact"/>
              <w:rPr>
                <w:rFonts w:ascii="Times New Roman" w:hAnsi="Times New Roman" w:cs="Times New Roman"/>
                <w:b/>
                <w:bCs/>
                <w:sz w:val="26"/>
                <w:szCs w:val="26"/>
              </w:rPr>
            </w:pPr>
          </w:p>
        </w:tc>
        <w:tc>
          <w:tcPr>
            <w:tcW w:w="2694" w:type="dxa"/>
            <w:vMerge/>
          </w:tcPr>
          <w:p w14:paraId="7548ECF8" w14:textId="77777777" w:rsidR="009143C4" w:rsidRPr="00C24111" w:rsidRDefault="009143C4" w:rsidP="00C24111">
            <w:pPr>
              <w:spacing w:after="0" w:line="340" w:lineRule="exact"/>
              <w:jc w:val="both"/>
              <w:rPr>
                <w:rFonts w:ascii="Times New Roman" w:hAnsi="Times New Roman" w:cs="Times New Roman"/>
                <w:sz w:val="26"/>
                <w:szCs w:val="26"/>
              </w:rPr>
            </w:pPr>
          </w:p>
        </w:tc>
        <w:tc>
          <w:tcPr>
            <w:tcW w:w="9072" w:type="dxa"/>
          </w:tcPr>
          <w:p w14:paraId="791E3775" w14:textId="4F412172" w:rsidR="009143C4" w:rsidRPr="00C24111" w:rsidRDefault="009143C4"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Theo dõi, nắm tình hình người lao động nước ngoài làm việc trong các tổ chức, doanh nghiệp có trụ sở đóng tại khu vực biên giới biển của tỉnh.</w:t>
            </w:r>
          </w:p>
          <w:p w14:paraId="09B7CBA0" w14:textId="6142DB2E" w:rsidR="009143C4" w:rsidRPr="00C24111" w:rsidRDefault="009143C4" w:rsidP="00C24111">
            <w:pPr>
              <w:pStyle w:val="Heading2"/>
              <w:spacing w:before="0" w:line="340" w:lineRule="exact"/>
              <w:outlineLvl w:val="1"/>
              <w:rPr>
                <w:rStyle w:val="fontstyle01"/>
                <w:rFonts w:ascii="Times New Roman" w:hAnsi="Times New Roman" w:cs="Times New Roman"/>
                <w:sz w:val="26"/>
                <w:szCs w:val="26"/>
              </w:rPr>
            </w:pPr>
            <w:r w:rsidRPr="00C24111">
              <w:rPr>
                <w:rStyle w:val="fontstyle01"/>
                <w:rFonts w:ascii="Times New Roman" w:hAnsi="Times New Roman" w:cs="Times New Roman"/>
                <w:sz w:val="26"/>
                <w:szCs w:val="26"/>
              </w:rPr>
              <w:t>- Phối hợp xử lý những trường hợp người lao động nước ngoài vi phạm pháp luật về đảm bảo an ninh, trật tự, an toàn xã hội ở khu vực biên giới.</w:t>
            </w:r>
          </w:p>
        </w:tc>
      </w:tr>
      <w:tr w:rsidR="002C5F32" w:rsidRPr="00C24111" w14:paraId="38864CBA" w14:textId="77777777" w:rsidTr="00DF66AB">
        <w:tc>
          <w:tcPr>
            <w:tcW w:w="568" w:type="dxa"/>
          </w:tcPr>
          <w:p w14:paraId="4EB2ADA9" w14:textId="77777777" w:rsidR="002C5F32" w:rsidRPr="00C24111"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10DA5B83" w14:textId="3C83A82B"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 xml:space="preserve">Điều </w:t>
            </w:r>
            <w:r w:rsidR="00810B8F">
              <w:rPr>
                <w:rFonts w:ascii="Times New Roman" w:hAnsi="Times New Roman" w:cs="Times New Roman"/>
                <w:b/>
                <w:bCs/>
                <w:sz w:val="26"/>
                <w:szCs w:val="26"/>
              </w:rPr>
              <w:t>10</w:t>
            </w:r>
            <w:r w:rsidRPr="00C24111">
              <w:rPr>
                <w:rFonts w:ascii="Times New Roman" w:hAnsi="Times New Roman" w:cs="Times New Roman"/>
                <w:b/>
                <w:bCs/>
                <w:sz w:val="26"/>
                <w:szCs w:val="26"/>
              </w:rPr>
              <w:t>. Sở Tư pháp</w:t>
            </w:r>
          </w:p>
          <w:p w14:paraId="37BD18AB" w14:textId="77777777"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p>
        </w:tc>
        <w:tc>
          <w:tcPr>
            <w:tcW w:w="2694" w:type="dxa"/>
            <w:vMerge/>
          </w:tcPr>
          <w:p w14:paraId="6C681DA7"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71467F15" w14:textId="137E8D6C" w:rsidR="002C5F32" w:rsidRPr="00C24111" w:rsidRDefault="00536AD9" w:rsidP="000F0EB8">
            <w:pPr>
              <w:pStyle w:val="Heading2"/>
              <w:spacing w:before="0" w:line="340" w:lineRule="exact"/>
              <w:outlineLvl w:val="1"/>
              <w:rPr>
                <w:rFonts w:ascii="Times New Roman" w:hAnsi="Times New Roman" w:cs="Times New Roman"/>
                <w:sz w:val="26"/>
                <w:szCs w:val="26"/>
              </w:rPr>
            </w:pPr>
            <w:r w:rsidRPr="00C24111">
              <w:rPr>
                <w:rStyle w:val="fontstyle01"/>
                <w:rFonts w:ascii="Times New Roman" w:hAnsi="Times New Roman" w:cs="Times New Roman"/>
                <w:sz w:val="26"/>
                <w:szCs w:val="26"/>
              </w:rPr>
              <w:t xml:space="preserve">- </w:t>
            </w:r>
            <w:r w:rsidR="000F0EB8">
              <w:rPr>
                <w:rStyle w:val="fontstyle01"/>
                <w:rFonts w:ascii="Times New Roman" w:hAnsi="Times New Roman" w:cs="Times New Roman"/>
                <w:sz w:val="26"/>
                <w:szCs w:val="26"/>
              </w:rPr>
              <w:t>T</w:t>
            </w:r>
            <w:r w:rsidRPr="00C24111">
              <w:rPr>
                <w:rStyle w:val="fontstyle01"/>
                <w:rFonts w:ascii="Times New Roman" w:hAnsi="Times New Roman" w:cs="Times New Roman"/>
                <w:sz w:val="26"/>
                <w:szCs w:val="26"/>
              </w:rPr>
              <w:t>uyên truyền, phổ biến pháp luật pháp luật lao động nước ngoài làm việc tại Việ</w:t>
            </w:r>
            <w:r w:rsidR="000F0EB8">
              <w:rPr>
                <w:rStyle w:val="fontstyle01"/>
                <w:rFonts w:ascii="Times New Roman" w:hAnsi="Times New Roman" w:cs="Times New Roman"/>
                <w:sz w:val="26"/>
                <w:szCs w:val="26"/>
              </w:rPr>
              <w:t>t Nam;</w:t>
            </w:r>
            <w:r w:rsidRPr="00C24111">
              <w:rPr>
                <w:rStyle w:val="fontstyle01"/>
                <w:rFonts w:ascii="Times New Roman" w:hAnsi="Times New Roman" w:cs="Times New Roman"/>
                <w:sz w:val="26"/>
                <w:szCs w:val="26"/>
              </w:rPr>
              <w:t xml:space="preserve"> Phối hợp với Sở Nội vụ và các cơ quan tham gia phối hợp: rà soát các quy định liên quan đến người lao động nước ngoài làm việc tại Việt Nam theo quy định của pháp luật; kịp thời kiến nghị các cơ quan trung ương, địa phương ban hành, sửa đổi, bổ sung những quy định liên quan đến lao động nước ngoài làm việc tại Việt Nam để phù hợp với tình hình thực tiễn.</w:t>
            </w:r>
          </w:p>
        </w:tc>
      </w:tr>
      <w:tr w:rsidR="002C5F32" w:rsidRPr="00C24111" w14:paraId="6807CE3C" w14:textId="77777777" w:rsidTr="00DF66AB">
        <w:tc>
          <w:tcPr>
            <w:tcW w:w="568" w:type="dxa"/>
          </w:tcPr>
          <w:p w14:paraId="6B6188AA" w14:textId="77777777" w:rsidR="002C5F32" w:rsidRPr="00C24111"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61EF4D0D" w14:textId="77777777"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11. Sở Y tế</w:t>
            </w:r>
          </w:p>
          <w:p w14:paraId="17C4D959" w14:textId="77777777"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p>
        </w:tc>
        <w:tc>
          <w:tcPr>
            <w:tcW w:w="2694" w:type="dxa"/>
            <w:vMerge/>
          </w:tcPr>
          <w:p w14:paraId="75D2DAE9"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20E9EA56" w14:textId="35CF3EC6" w:rsidR="003620A4" w:rsidRPr="00C24111" w:rsidRDefault="003620A4" w:rsidP="00C24111">
            <w:pPr>
              <w:pStyle w:val="Heading2"/>
              <w:spacing w:before="0" w:line="340" w:lineRule="exact"/>
              <w:outlineLvl w:val="1"/>
              <w:rPr>
                <w:rFonts w:ascii="Times New Roman" w:hAnsi="Times New Roman" w:cs="Times New Roman"/>
                <w:b/>
                <w:bCs/>
                <w:sz w:val="26"/>
                <w:szCs w:val="26"/>
              </w:rPr>
            </w:pPr>
            <w:r w:rsidRPr="00C24111">
              <w:rPr>
                <w:rStyle w:val="fontstyle01"/>
                <w:rFonts w:ascii="Times New Roman" w:hAnsi="Times New Roman" w:cs="Times New Roman"/>
                <w:sz w:val="26"/>
                <w:szCs w:val="26"/>
              </w:rPr>
              <w:t>-  Chỉ đạo cơ sở y tế có đủ tiêu chuẩn thực hiện khám ban đầu và khám sức khỏe định kỳ cho người lao động nước ngoài theo quy định của Bộ Y tế; tạo điều kiện cho người lao động nước ngoài được điều trị, chăm sóc sức khỏe theo nhu cầu.</w:t>
            </w:r>
          </w:p>
          <w:p w14:paraId="6016F185" w14:textId="6FCD7606" w:rsidR="003620A4" w:rsidRPr="00C24111" w:rsidRDefault="003620A4" w:rsidP="00C24111">
            <w:pPr>
              <w:pStyle w:val="ListParagraph"/>
              <w:tabs>
                <w:tab w:val="left" w:pos="1159"/>
              </w:tabs>
              <w:spacing w:after="0" w:line="340" w:lineRule="exact"/>
              <w:ind w:left="0"/>
              <w:jc w:val="both"/>
              <w:rPr>
                <w:rStyle w:val="fontstyle01"/>
                <w:rFonts w:ascii="Times New Roman" w:eastAsiaTheme="majorEastAsia" w:hAnsi="Times New Roman" w:cs="Times New Roman"/>
                <w:sz w:val="26"/>
                <w:szCs w:val="26"/>
              </w:rPr>
            </w:pPr>
            <w:r w:rsidRPr="00C24111">
              <w:rPr>
                <w:rFonts w:ascii="Times New Roman" w:hAnsi="Times New Roman" w:cs="Times New Roman"/>
                <w:sz w:val="26"/>
                <w:szCs w:val="26"/>
              </w:rPr>
              <w:t xml:space="preserve">- Tuyên truyền, </w:t>
            </w:r>
            <w:r w:rsidRPr="00C24111">
              <w:rPr>
                <w:rStyle w:val="fontstyle01"/>
                <w:rFonts w:ascii="Times New Roman" w:eastAsiaTheme="majorEastAsia" w:hAnsi="Times New Roman" w:cs="Times New Roman"/>
                <w:sz w:val="26"/>
                <w:szCs w:val="26"/>
              </w:rPr>
              <w:t>phối hợp với các đơn vị có liên quan quản lý những đối tượng là người nước ngoài đăng ký hành nghề Y, Dược tư nhân; Công bố danh sách những cơ sở y tế trên địa bàn tỉnh đủ điều kiện khám sức khỏe cho người lao động nước ngoài theo quy định của Bộ Y tế</w:t>
            </w:r>
          </w:p>
          <w:p w14:paraId="35250399" w14:textId="08EB70E4" w:rsidR="002C5F32" w:rsidRPr="00C24111" w:rsidRDefault="003620A4" w:rsidP="002D59BE">
            <w:pPr>
              <w:tabs>
                <w:tab w:val="left" w:pos="1159"/>
              </w:tabs>
              <w:spacing w:after="0" w:line="340" w:lineRule="exact"/>
              <w:jc w:val="both"/>
              <w:rPr>
                <w:rFonts w:ascii="Times New Roman" w:hAnsi="Times New Roman" w:cs="Times New Roman"/>
                <w:sz w:val="26"/>
                <w:szCs w:val="26"/>
              </w:rPr>
            </w:pPr>
            <w:r w:rsidRPr="00C24111">
              <w:rPr>
                <w:rStyle w:val="fontstyle01"/>
                <w:rFonts w:ascii="Times New Roman" w:hAnsi="Times New Roman" w:cs="Times New Roman"/>
                <w:sz w:val="26"/>
                <w:szCs w:val="26"/>
              </w:rPr>
              <w:t>- Kiểm tra, thanh tra hoạt động của các cơ sở khám sức khỏe theo quy định, đình chỉ hoạt động khám sức khỏe hoặc xử lý vi phạm theo thẩm quyền đối với các cơ sở khám sức khỏe cho lao động người nước ngoài không đủ điều kiện theo quy đị</w:t>
            </w:r>
            <w:r w:rsidR="002D59BE">
              <w:rPr>
                <w:rStyle w:val="fontstyle01"/>
                <w:rFonts w:ascii="Times New Roman" w:hAnsi="Times New Roman" w:cs="Times New Roman"/>
                <w:sz w:val="26"/>
                <w:szCs w:val="26"/>
              </w:rPr>
              <w:t>nh.</w:t>
            </w:r>
          </w:p>
        </w:tc>
      </w:tr>
      <w:tr w:rsidR="002C5F32" w:rsidRPr="00C24111" w14:paraId="2BB7F51E" w14:textId="77777777" w:rsidTr="00DF66AB">
        <w:tc>
          <w:tcPr>
            <w:tcW w:w="568" w:type="dxa"/>
          </w:tcPr>
          <w:p w14:paraId="7AB9DDDD" w14:textId="77777777" w:rsidR="002C5F32" w:rsidRPr="00C24111"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47814E63" w14:textId="55C44BF2"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12. Sở Công Thương</w:t>
            </w:r>
          </w:p>
        </w:tc>
        <w:tc>
          <w:tcPr>
            <w:tcW w:w="2694" w:type="dxa"/>
            <w:vMerge/>
          </w:tcPr>
          <w:p w14:paraId="46A90368"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507A3D57" w14:textId="2E38620A" w:rsidR="003620A4" w:rsidRPr="00C24111" w:rsidRDefault="00741363" w:rsidP="00C24111">
            <w:pPr>
              <w:spacing w:after="0" w:line="340" w:lineRule="exact"/>
              <w:jc w:val="both"/>
              <w:rPr>
                <w:rFonts w:ascii="Times New Roman" w:hAnsi="Times New Roman" w:cs="Times New Roman"/>
                <w:sz w:val="26"/>
                <w:szCs w:val="26"/>
              </w:rPr>
            </w:pPr>
            <w:r w:rsidRPr="00C24111">
              <w:rPr>
                <w:rFonts w:ascii="Times New Roman" w:hAnsi="Times New Roman" w:cs="Times New Roman"/>
                <w:sz w:val="26"/>
                <w:szCs w:val="26"/>
              </w:rPr>
              <w:t>- T</w:t>
            </w:r>
            <w:r w:rsidR="003620A4" w:rsidRPr="00C24111">
              <w:rPr>
                <w:rFonts w:ascii="Times New Roman" w:hAnsi="Times New Roman" w:cs="Times New Roman"/>
                <w:sz w:val="26"/>
                <w:szCs w:val="26"/>
              </w:rPr>
              <w:t>uyên truyền, phổ biến các quy định của pháp luật về người lao</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động</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nước</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ngoài</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làm</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việc</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tại</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Việt</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Nam</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cho</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các</w:t>
            </w:r>
            <w:r w:rsidR="003620A4" w:rsidRPr="00C24111">
              <w:rPr>
                <w:rFonts w:ascii="Times New Roman" w:hAnsi="Times New Roman" w:cs="Times New Roman"/>
                <w:spacing w:val="78"/>
                <w:sz w:val="26"/>
                <w:szCs w:val="26"/>
              </w:rPr>
              <w:t xml:space="preserve"> </w:t>
            </w:r>
            <w:r w:rsidR="003620A4" w:rsidRPr="00C24111">
              <w:rPr>
                <w:rFonts w:ascii="Times New Roman" w:hAnsi="Times New Roman" w:cs="Times New Roman"/>
                <w:sz w:val="26"/>
                <w:szCs w:val="26"/>
              </w:rPr>
              <w:t>Văn</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phòng</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đại</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diện</w:t>
            </w:r>
            <w:r w:rsidR="003620A4" w:rsidRPr="00C24111">
              <w:rPr>
                <w:rFonts w:ascii="Times New Roman" w:hAnsi="Times New Roman" w:cs="Times New Roman"/>
                <w:spacing w:val="40"/>
                <w:sz w:val="26"/>
                <w:szCs w:val="26"/>
              </w:rPr>
              <w:t xml:space="preserve"> </w:t>
            </w:r>
            <w:r w:rsidR="003620A4" w:rsidRPr="00C24111">
              <w:rPr>
                <w:rFonts w:ascii="Times New Roman" w:hAnsi="Times New Roman" w:cs="Times New Roman"/>
                <w:sz w:val="26"/>
                <w:szCs w:val="26"/>
              </w:rPr>
              <w:t>của thương nhân nước ngoài trên địa bàn tỉnh.</w:t>
            </w:r>
          </w:p>
          <w:p w14:paraId="7B5EB467" w14:textId="5C5C676A" w:rsidR="003620A4" w:rsidRPr="00C24111" w:rsidRDefault="003620A4" w:rsidP="00C24111">
            <w:pPr>
              <w:spacing w:after="0" w:line="340" w:lineRule="exact"/>
              <w:ind w:firstLine="39"/>
              <w:jc w:val="both"/>
              <w:rPr>
                <w:rFonts w:ascii="Times New Roman" w:hAnsi="Times New Roman" w:cs="Times New Roman"/>
                <w:sz w:val="26"/>
                <w:szCs w:val="26"/>
              </w:rPr>
            </w:pPr>
            <w:r w:rsidRPr="00C24111">
              <w:rPr>
                <w:rFonts w:ascii="Times New Roman" w:eastAsia="Times New Roman" w:hAnsi="Times New Roman" w:cs="Times New Roman"/>
                <w:color w:val="000000"/>
                <w:sz w:val="26"/>
                <w:szCs w:val="26"/>
              </w:rPr>
              <w:t xml:space="preserve">- Thực hiện việc quản lý nhà nước đối với Văn phòng đại diện, Chi nhánh của thương nhân nước ngoài ngoài </w:t>
            </w:r>
            <w:r w:rsidR="00B20C0F">
              <w:rPr>
                <w:rFonts w:ascii="Times New Roman" w:eastAsia="Times New Roman" w:hAnsi="Times New Roman" w:cs="Times New Roman"/>
                <w:color w:val="000000"/>
                <w:sz w:val="26"/>
                <w:szCs w:val="26"/>
              </w:rPr>
              <w:t>KCN</w:t>
            </w:r>
            <w:r w:rsidRPr="00C24111">
              <w:rPr>
                <w:rFonts w:ascii="Times New Roman" w:eastAsia="Times New Roman" w:hAnsi="Times New Roman" w:cs="Times New Roman"/>
                <w:color w:val="000000"/>
                <w:sz w:val="26"/>
                <w:szCs w:val="26"/>
              </w:rPr>
              <w:t>, khu chế xuất, khu</w:t>
            </w:r>
            <w:r w:rsidRPr="00C24111">
              <w:rPr>
                <w:rFonts w:ascii="Times New Roman" w:eastAsia="Times New Roman" w:hAnsi="Times New Roman" w:cs="Times New Roman"/>
                <w:sz w:val="26"/>
                <w:szCs w:val="26"/>
              </w:rPr>
              <w:t xml:space="preserve"> </w:t>
            </w:r>
            <w:r w:rsidRPr="00C24111">
              <w:rPr>
                <w:rFonts w:ascii="Times New Roman" w:hAnsi="Times New Roman" w:cs="Times New Roman"/>
                <w:color w:val="000000"/>
                <w:sz w:val="26"/>
                <w:szCs w:val="26"/>
              </w:rPr>
              <w:t xml:space="preserve">kinh tế, khu công nghệ cao trên địa bàn tỉnh theo quy định pháp luật; </w:t>
            </w:r>
            <w:r w:rsidRPr="00C24111">
              <w:rPr>
                <w:rFonts w:ascii="Times New Roman" w:hAnsi="Times New Roman" w:cs="Times New Roman"/>
                <w:sz w:val="26"/>
                <w:szCs w:val="26"/>
              </w:rPr>
              <w:t>Phối</w:t>
            </w:r>
            <w:r w:rsidRPr="00C24111">
              <w:rPr>
                <w:rFonts w:ascii="Times New Roman" w:hAnsi="Times New Roman" w:cs="Times New Roman"/>
                <w:spacing w:val="-1"/>
                <w:sz w:val="26"/>
                <w:szCs w:val="26"/>
              </w:rPr>
              <w:t xml:space="preserve"> </w:t>
            </w:r>
            <w:r w:rsidRPr="00C24111">
              <w:rPr>
                <w:rFonts w:ascii="Times New Roman" w:hAnsi="Times New Roman" w:cs="Times New Roman"/>
                <w:sz w:val="26"/>
                <w:szCs w:val="26"/>
              </w:rPr>
              <w:t>hợp trong việc</w:t>
            </w:r>
            <w:r w:rsidRPr="00C24111">
              <w:rPr>
                <w:rFonts w:ascii="Times New Roman" w:hAnsi="Times New Roman" w:cs="Times New Roman"/>
                <w:spacing w:val="-1"/>
                <w:sz w:val="26"/>
                <w:szCs w:val="26"/>
              </w:rPr>
              <w:t xml:space="preserve"> </w:t>
            </w:r>
            <w:r w:rsidRPr="00C24111">
              <w:rPr>
                <w:rFonts w:ascii="Times New Roman" w:hAnsi="Times New Roman" w:cs="Times New Roman"/>
                <w:sz w:val="26"/>
                <w:szCs w:val="26"/>
              </w:rPr>
              <w:t>xác</w:t>
            </w:r>
            <w:r w:rsidRPr="00C24111">
              <w:rPr>
                <w:rFonts w:ascii="Times New Roman" w:hAnsi="Times New Roman" w:cs="Times New Roman"/>
                <w:spacing w:val="-2"/>
                <w:sz w:val="26"/>
                <w:szCs w:val="26"/>
              </w:rPr>
              <w:t xml:space="preserve"> </w:t>
            </w:r>
            <w:r w:rsidRPr="00C24111">
              <w:rPr>
                <w:rFonts w:ascii="Times New Roman" w:hAnsi="Times New Roman" w:cs="Times New Roman"/>
                <w:sz w:val="26"/>
                <w:szCs w:val="26"/>
              </w:rPr>
              <w:t>định người lao động nước ngoài di chuyển trong nội bộ doanh nghiệp thuộc phạm vi 11 ngành dịch vụ trong biểu cam kết dịch vụ của Việt Nam với Tổ chức Thương mại thế giới (WTO)</w:t>
            </w:r>
            <w:r w:rsidR="00741363" w:rsidRPr="00C24111">
              <w:rPr>
                <w:rFonts w:ascii="Times New Roman" w:hAnsi="Times New Roman" w:cs="Times New Roman"/>
                <w:sz w:val="26"/>
                <w:szCs w:val="26"/>
              </w:rPr>
              <w:t xml:space="preserve">; </w:t>
            </w:r>
            <w:r w:rsidRPr="00C24111">
              <w:rPr>
                <w:rFonts w:ascii="Times New Roman" w:hAnsi="Times New Roman" w:cs="Times New Roman"/>
                <w:sz w:val="26"/>
                <w:szCs w:val="26"/>
              </w:rPr>
              <w:t>Thông</w:t>
            </w:r>
            <w:r w:rsidRPr="00C24111">
              <w:rPr>
                <w:rFonts w:ascii="Times New Roman" w:hAnsi="Times New Roman" w:cs="Times New Roman"/>
                <w:spacing w:val="-6"/>
                <w:sz w:val="26"/>
                <w:szCs w:val="26"/>
              </w:rPr>
              <w:t xml:space="preserve"> </w:t>
            </w:r>
            <w:r w:rsidRPr="00C24111">
              <w:rPr>
                <w:rFonts w:ascii="Times New Roman" w:hAnsi="Times New Roman" w:cs="Times New Roman"/>
                <w:sz w:val="26"/>
                <w:szCs w:val="26"/>
              </w:rPr>
              <w:t>báo</w:t>
            </w:r>
            <w:r w:rsidRPr="00C24111">
              <w:rPr>
                <w:rFonts w:ascii="Times New Roman" w:hAnsi="Times New Roman" w:cs="Times New Roman"/>
                <w:spacing w:val="-6"/>
                <w:sz w:val="26"/>
                <w:szCs w:val="26"/>
              </w:rPr>
              <w:t xml:space="preserve"> </w:t>
            </w:r>
            <w:r w:rsidRPr="00C24111">
              <w:rPr>
                <w:rFonts w:ascii="Times New Roman" w:hAnsi="Times New Roman" w:cs="Times New Roman"/>
                <w:sz w:val="26"/>
                <w:szCs w:val="26"/>
              </w:rPr>
              <w:t>kịp</w:t>
            </w:r>
            <w:r w:rsidRPr="00C24111">
              <w:rPr>
                <w:rFonts w:ascii="Times New Roman" w:hAnsi="Times New Roman" w:cs="Times New Roman"/>
                <w:spacing w:val="-6"/>
                <w:sz w:val="26"/>
                <w:szCs w:val="26"/>
              </w:rPr>
              <w:t xml:space="preserve"> </w:t>
            </w:r>
            <w:r w:rsidRPr="00C24111">
              <w:rPr>
                <w:rFonts w:ascii="Times New Roman" w:hAnsi="Times New Roman" w:cs="Times New Roman"/>
                <w:sz w:val="26"/>
                <w:szCs w:val="26"/>
              </w:rPr>
              <w:t>thời</w:t>
            </w:r>
            <w:r w:rsidRPr="00C24111">
              <w:rPr>
                <w:rFonts w:ascii="Times New Roman" w:hAnsi="Times New Roman" w:cs="Times New Roman"/>
                <w:spacing w:val="-8"/>
                <w:sz w:val="26"/>
                <w:szCs w:val="26"/>
              </w:rPr>
              <w:t xml:space="preserve"> </w:t>
            </w:r>
            <w:r w:rsidRPr="00C24111">
              <w:rPr>
                <w:rFonts w:ascii="Times New Roman" w:hAnsi="Times New Roman" w:cs="Times New Roman"/>
                <w:sz w:val="26"/>
                <w:szCs w:val="26"/>
              </w:rPr>
              <w:t>cho</w:t>
            </w:r>
            <w:r w:rsidRPr="00C24111">
              <w:rPr>
                <w:rFonts w:ascii="Times New Roman" w:hAnsi="Times New Roman" w:cs="Times New Roman"/>
                <w:spacing w:val="-6"/>
                <w:sz w:val="26"/>
                <w:szCs w:val="26"/>
              </w:rPr>
              <w:t xml:space="preserve"> </w:t>
            </w:r>
            <w:r w:rsidRPr="00C24111">
              <w:rPr>
                <w:rFonts w:ascii="Times New Roman" w:hAnsi="Times New Roman" w:cs="Times New Roman"/>
                <w:sz w:val="26"/>
                <w:szCs w:val="26"/>
              </w:rPr>
              <w:t>Sở</w:t>
            </w:r>
            <w:r w:rsidRPr="00C24111">
              <w:rPr>
                <w:rFonts w:ascii="Times New Roman" w:hAnsi="Times New Roman" w:cs="Times New Roman"/>
                <w:spacing w:val="-7"/>
                <w:sz w:val="26"/>
                <w:szCs w:val="26"/>
              </w:rPr>
              <w:t xml:space="preserve"> </w:t>
            </w:r>
            <w:r w:rsidRPr="00C24111">
              <w:rPr>
                <w:rFonts w:ascii="Times New Roman" w:hAnsi="Times New Roman" w:cs="Times New Roman"/>
                <w:sz w:val="26"/>
                <w:szCs w:val="26"/>
              </w:rPr>
              <w:t>Nội vụ các</w:t>
            </w:r>
            <w:r w:rsidRPr="00C24111">
              <w:rPr>
                <w:rFonts w:ascii="Times New Roman" w:hAnsi="Times New Roman" w:cs="Times New Roman"/>
                <w:spacing w:val="-7"/>
                <w:sz w:val="26"/>
                <w:szCs w:val="26"/>
              </w:rPr>
              <w:t xml:space="preserve"> </w:t>
            </w:r>
            <w:r w:rsidRPr="00C24111">
              <w:rPr>
                <w:rFonts w:ascii="Times New Roman" w:hAnsi="Times New Roman" w:cs="Times New Roman"/>
                <w:sz w:val="26"/>
                <w:szCs w:val="26"/>
              </w:rPr>
              <w:t>thông tin</w:t>
            </w:r>
            <w:r w:rsidRPr="00C24111">
              <w:rPr>
                <w:rFonts w:ascii="Times New Roman" w:hAnsi="Times New Roman" w:cs="Times New Roman"/>
                <w:spacing w:val="-15"/>
                <w:sz w:val="26"/>
                <w:szCs w:val="26"/>
              </w:rPr>
              <w:t xml:space="preserve"> </w:t>
            </w:r>
            <w:r w:rsidRPr="00C24111">
              <w:rPr>
                <w:rFonts w:ascii="Times New Roman" w:hAnsi="Times New Roman" w:cs="Times New Roman"/>
                <w:sz w:val="26"/>
                <w:szCs w:val="26"/>
              </w:rPr>
              <w:t>về</w:t>
            </w:r>
            <w:r w:rsidRPr="00C24111">
              <w:rPr>
                <w:rFonts w:ascii="Times New Roman" w:hAnsi="Times New Roman" w:cs="Times New Roman"/>
                <w:spacing w:val="-15"/>
                <w:sz w:val="26"/>
                <w:szCs w:val="26"/>
              </w:rPr>
              <w:t xml:space="preserve"> </w:t>
            </w:r>
            <w:r w:rsidRPr="00C24111">
              <w:rPr>
                <w:rFonts w:ascii="Times New Roman" w:hAnsi="Times New Roman" w:cs="Times New Roman"/>
                <w:sz w:val="26"/>
                <w:szCs w:val="26"/>
              </w:rPr>
              <w:t>Văn</w:t>
            </w:r>
            <w:r w:rsidRPr="00C24111">
              <w:rPr>
                <w:rFonts w:ascii="Times New Roman" w:hAnsi="Times New Roman" w:cs="Times New Roman"/>
                <w:spacing w:val="-15"/>
                <w:sz w:val="26"/>
                <w:szCs w:val="26"/>
              </w:rPr>
              <w:t xml:space="preserve"> </w:t>
            </w:r>
            <w:r w:rsidRPr="00C24111">
              <w:rPr>
                <w:rFonts w:ascii="Times New Roman" w:hAnsi="Times New Roman" w:cs="Times New Roman"/>
                <w:sz w:val="26"/>
                <w:szCs w:val="26"/>
              </w:rPr>
              <w:t>phòng</w:t>
            </w:r>
            <w:r w:rsidRPr="00C24111">
              <w:rPr>
                <w:rFonts w:ascii="Times New Roman" w:hAnsi="Times New Roman" w:cs="Times New Roman"/>
                <w:spacing w:val="-15"/>
                <w:sz w:val="26"/>
                <w:szCs w:val="26"/>
              </w:rPr>
              <w:t xml:space="preserve"> </w:t>
            </w:r>
            <w:r w:rsidRPr="00C24111">
              <w:rPr>
                <w:rFonts w:ascii="Times New Roman" w:hAnsi="Times New Roman" w:cs="Times New Roman"/>
                <w:sz w:val="26"/>
                <w:szCs w:val="26"/>
              </w:rPr>
              <w:t>đại</w:t>
            </w:r>
            <w:r w:rsidRPr="00C24111">
              <w:rPr>
                <w:rFonts w:ascii="Times New Roman" w:hAnsi="Times New Roman" w:cs="Times New Roman"/>
                <w:spacing w:val="-12"/>
                <w:sz w:val="26"/>
                <w:szCs w:val="26"/>
              </w:rPr>
              <w:t xml:space="preserve"> </w:t>
            </w:r>
            <w:r w:rsidRPr="00C24111">
              <w:rPr>
                <w:rFonts w:ascii="Times New Roman" w:hAnsi="Times New Roman" w:cs="Times New Roman"/>
                <w:sz w:val="26"/>
                <w:szCs w:val="26"/>
              </w:rPr>
              <w:t>diện</w:t>
            </w:r>
            <w:r w:rsidRPr="00C24111">
              <w:rPr>
                <w:rFonts w:ascii="Times New Roman" w:hAnsi="Times New Roman" w:cs="Times New Roman"/>
                <w:spacing w:val="-14"/>
                <w:sz w:val="26"/>
                <w:szCs w:val="26"/>
              </w:rPr>
              <w:t xml:space="preserve"> </w:t>
            </w:r>
            <w:r w:rsidRPr="00C24111">
              <w:rPr>
                <w:rFonts w:ascii="Times New Roman" w:hAnsi="Times New Roman" w:cs="Times New Roman"/>
                <w:sz w:val="26"/>
                <w:szCs w:val="26"/>
              </w:rPr>
              <w:t>của</w:t>
            </w:r>
            <w:r w:rsidRPr="00C24111">
              <w:rPr>
                <w:rFonts w:ascii="Times New Roman" w:hAnsi="Times New Roman" w:cs="Times New Roman"/>
                <w:spacing w:val="-16"/>
                <w:sz w:val="26"/>
                <w:szCs w:val="26"/>
              </w:rPr>
              <w:t xml:space="preserve"> </w:t>
            </w:r>
            <w:r w:rsidRPr="00C24111">
              <w:rPr>
                <w:rFonts w:ascii="Times New Roman" w:hAnsi="Times New Roman" w:cs="Times New Roman"/>
                <w:sz w:val="26"/>
                <w:szCs w:val="26"/>
              </w:rPr>
              <w:t>thương</w:t>
            </w:r>
            <w:r w:rsidRPr="00C24111">
              <w:rPr>
                <w:rFonts w:ascii="Times New Roman" w:hAnsi="Times New Roman" w:cs="Times New Roman"/>
                <w:spacing w:val="-15"/>
                <w:sz w:val="26"/>
                <w:szCs w:val="26"/>
              </w:rPr>
              <w:t xml:space="preserve"> </w:t>
            </w:r>
            <w:r w:rsidRPr="00C24111">
              <w:rPr>
                <w:rFonts w:ascii="Times New Roman" w:hAnsi="Times New Roman" w:cs="Times New Roman"/>
                <w:sz w:val="26"/>
                <w:szCs w:val="26"/>
              </w:rPr>
              <w:t>nhân</w:t>
            </w:r>
            <w:r w:rsidRPr="00C24111">
              <w:rPr>
                <w:rFonts w:ascii="Times New Roman" w:hAnsi="Times New Roman" w:cs="Times New Roman"/>
                <w:spacing w:val="-12"/>
                <w:sz w:val="26"/>
                <w:szCs w:val="26"/>
              </w:rPr>
              <w:t xml:space="preserve"> </w:t>
            </w:r>
            <w:r w:rsidRPr="00C24111">
              <w:rPr>
                <w:rFonts w:ascii="Times New Roman" w:hAnsi="Times New Roman" w:cs="Times New Roman"/>
                <w:sz w:val="26"/>
                <w:szCs w:val="26"/>
              </w:rPr>
              <w:t>nước</w:t>
            </w:r>
            <w:r w:rsidRPr="00C24111">
              <w:rPr>
                <w:rFonts w:ascii="Times New Roman" w:hAnsi="Times New Roman" w:cs="Times New Roman"/>
                <w:spacing w:val="-16"/>
                <w:sz w:val="26"/>
                <w:szCs w:val="26"/>
              </w:rPr>
              <w:t xml:space="preserve"> </w:t>
            </w:r>
            <w:r w:rsidRPr="00C24111">
              <w:rPr>
                <w:rFonts w:ascii="Times New Roman" w:hAnsi="Times New Roman" w:cs="Times New Roman"/>
                <w:sz w:val="26"/>
                <w:szCs w:val="26"/>
              </w:rPr>
              <w:t>ngoài</w:t>
            </w:r>
            <w:r w:rsidRPr="00C24111">
              <w:rPr>
                <w:rFonts w:ascii="Times New Roman" w:hAnsi="Times New Roman" w:cs="Times New Roman"/>
                <w:spacing w:val="-14"/>
                <w:sz w:val="26"/>
                <w:szCs w:val="26"/>
              </w:rPr>
              <w:t xml:space="preserve"> </w:t>
            </w:r>
            <w:r w:rsidRPr="00C24111">
              <w:rPr>
                <w:rFonts w:ascii="Times New Roman" w:hAnsi="Times New Roman" w:cs="Times New Roman"/>
                <w:sz w:val="26"/>
                <w:szCs w:val="26"/>
              </w:rPr>
              <w:t>trên</w:t>
            </w:r>
            <w:r w:rsidRPr="00C24111">
              <w:rPr>
                <w:rFonts w:ascii="Times New Roman" w:hAnsi="Times New Roman" w:cs="Times New Roman"/>
                <w:spacing w:val="-12"/>
                <w:sz w:val="26"/>
                <w:szCs w:val="26"/>
              </w:rPr>
              <w:t xml:space="preserve"> </w:t>
            </w:r>
            <w:r w:rsidRPr="00C24111">
              <w:rPr>
                <w:rFonts w:ascii="Times New Roman" w:hAnsi="Times New Roman" w:cs="Times New Roman"/>
                <w:sz w:val="26"/>
                <w:szCs w:val="26"/>
              </w:rPr>
              <w:t>địa</w:t>
            </w:r>
            <w:r w:rsidRPr="00C24111">
              <w:rPr>
                <w:rFonts w:ascii="Times New Roman" w:hAnsi="Times New Roman" w:cs="Times New Roman"/>
                <w:spacing w:val="-16"/>
                <w:sz w:val="26"/>
                <w:szCs w:val="26"/>
              </w:rPr>
              <w:t xml:space="preserve"> </w:t>
            </w:r>
            <w:r w:rsidRPr="00C24111">
              <w:rPr>
                <w:rFonts w:ascii="Times New Roman" w:hAnsi="Times New Roman" w:cs="Times New Roman"/>
                <w:sz w:val="26"/>
                <w:szCs w:val="26"/>
              </w:rPr>
              <w:t>bàn</w:t>
            </w:r>
            <w:r w:rsidRPr="00C24111">
              <w:rPr>
                <w:rFonts w:ascii="Times New Roman" w:hAnsi="Times New Roman" w:cs="Times New Roman"/>
                <w:spacing w:val="-15"/>
                <w:sz w:val="26"/>
                <w:szCs w:val="26"/>
              </w:rPr>
              <w:t xml:space="preserve"> </w:t>
            </w:r>
            <w:r w:rsidRPr="00C24111">
              <w:rPr>
                <w:rFonts w:ascii="Times New Roman" w:hAnsi="Times New Roman" w:cs="Times New Roman"/>
                <w:sz w:val="26"/>
                <w:szCs w:val="26"/>
              </w:rPr>
              <w:t>tỉnh</w:t>
            </w:r>
            <w:r w:rsidRPr="00C24111">
              <w:rPr>
                <w:rFonts w:ascii="Times New Roman" w:hAnsi="Times New Roman" w:cs="Times New Roman"/>
                <w:spacing w:val="-10"/>
                <w:sz w:val="26"/>
                <w:szCs w:val="26"/>
              </w:rPr>
              <w:t xml:space="preserve"> </w:t>
            </w:r>
            <w:r w:rsidRPr="00C24111">
              <w:rPr>
                <w:rFonts w:ascii="Times New Roman" w:hAnsi="Times New Roman" w:cs="Times New Roman"/>
                <w:sz w:val="26"/>
                <w:szCs w:val="26"/>
              </w:rPr>
              <w:t>dừng</w:t>
            </w:r>
            <w:r w:rsidRPr="00C24111">
              <w:rPr>
                <w:rFonts w:ascii="Times New Roman" w:hAnsi="Times New Roman" w:cs="Times New Roman"/>
                <w:spacing w:val="-15"/>
                <w:sz w:val="26"/>
                <w:szCs w:val="26"/>
              </w:rPr>
              <w:t xml:space="preserve"> </w:t>
            </w:r>
            <w:r w:rsidRPr="00C24111">
              <w:rPr>
                <w:rFonts w:ascii="Times New Roman" w:hAnsi="Times New Roman" w:cs="Times New Roman"/>
                <w:sz w:val="26"/>
                <w:szCs w:val="26"/>
              </w:rPr>
              <w:t xml:space="preserve">hoạt động, vi phạm các quy định của </w:t>
            </w:r>
            <w:r w:rsidR="002D59BE">
              <w:rPr>
                <w:rFonts w:ascii="Times New Roman" w:hAnsi="Times New Roman" w:cs="Times New Roman"/>
                <w:sz w:val="26"/>
                <w:szCs w:val="26"/>
              </w:rPr>
              <w:t>n</w:t>
            </w:r>
            <w:r w:rsidRPr="00C24111">
              <w:rPr>
                <w:rFonts w:ascii="Times New Roman" w:hAnsi="Times New Roman" w:cs="Times New Roman"/>
                <w:sz w:val="26"/>
                <w:szCs w:val="26"/>
              </w:rPr>
              <w:t>gành Công Thương.</w:t>
            </w:r>
          </w:p>
          <w:p w14:paraId="5CF485A5" w14:textId="631F661B" w:rsidR="002C5F32" w:rsidRPr="00C24111" w:rsidRDefault="00741363" w:rsidP="00C24111">
            <w:pPr>
              <w:spacing w:after="0" w:line="340" w:lineRule="exact"/>
              <w:jc w:val="both"/>
              <w:rPr>
                <w:rFonts w:ascii="Times New Roman" w:hAnsi="Times New Roman" w:cs="Times New Roman"/>
                <w:sz w:val="26"/>
                <w:szCs w:val="26"/>
              </w:rPr>
            </w:pPr>
            <w:r w:rsidRPr="00C24111">
              <w:rPr>
                <w:rFonts w:ascii="Times New Roman" w:hAnsi="Times New Roman" w:cs="Times New Roman"/>
                <w:sz w:val="26"/>
                <w:szCs w:val="26"/>
              </w:rPr>
              <w:t>-</w:t>
            </w:r>
            <w:r w:rsidR="003620A4" w:rsidRPr="00C24111">
              <w:rPr>
                <w:rFonts w:ascii="Times New Roman" w:hAnsi="Times New Roman" w:cs="Times New Roman"/>
                <w:sz w:val="26"/>
                <w:szCs w:val="26"/>
              </w:rPr>
              <w:t xml:space="preserve"> </w:t>
            </w:r>
            <w:r w:rsidR="003620A4" w:rsidRPr="00C24111">
              <w:rPr>
                <w:rFonts w:ascii="Times New Roman" w:hAnsi="Times New Roman" w:cs="Times New Roman"/>
                <w:color w:val="000000"/>
                <w:sz w:val="26"/>
                <w:szCs w:val="26"/>
              </w:rPr>
              <w:t xml:space="preserve">Định kỳ </w:t>
            </w:r>
            <w:r w:rsidR="004B3FA2" w:rsidRPr="00C24111">
              <w:rPr>
                <w:rFonts w:ascii="Times New Roman" w:hAnsi="Times New Roman" w:cs="Times New Roman"/>
                <w:color w:val="000000"/>
                <w:sz w:val="26"/>
                <w:szCs w:val="26"/>
              </w:rPr>
              <w:t>b</w:t>
            </w:r>
            <w:r w:rsidR="003620A4" w:rsidRPr="00C24111">
              <w:rPr>
                <w:rFonts w:ascii="Times New Roman" w:hAnsi="Times New Roman" w:cs="Times New Roman"/>
                <w:color w:val="000000"/>
                <w:sz w:val="26"/>
                <w:szCs w:val="26"/>
              </w:rPr>
              <w:t>áo cáo việc cấp giấy phép thành lập Văn phòng đại diện của thương nhân nước ngoài và tình hình hoạt động của Văn phòng đại diện, Chi nhánh của thương nhân nướ</w:t>
            </w:r>
            <w:r w:rsidRPr="00C24111">
              <w:rPr>
                <w:rFonts w:ascii="Times New Roman" w:hAnsi="Times New Roman" w:cs="Times New Roman"/>
                <w:color w:val="000000"/>
                <w:sz w:val="26"/>
                <w:szCs w:val="26"/>
              </w:rPr>
              <w:t>c ngoài</w:t>
            </w:r>
            <w:r w:rsidR="004B3FA2" w:rsidRPr="00C24111">
              <w:rPr>
                <w:rFonts w:ascii="Times New Roman" w:hAnsi="Times New Roman" w:cs="Times New Roman"/>
                <w:color w:val="000000"/>
                <w:sz w:val="26"/>
                <w:szCs w:val="26"/>
              </w:rPr>
              <w:t>.</w:t>
            </w:r>
          </w:p>
        </w:tc>
      </w:tr>
      <w:tr w:rsidR="002C5F32" w:rsidRPr="00C24111" w14:paraId="7321946C" w14:textId="77777777" w:rsidTr="00DF66AB">
        <w:tc>
          <w:tcPr>
            <w:tcW w:w="568" w:type="dxa"/>
          </w:tcPr>
          <w:p w14:paraId="0F801811" w14:textId="77777777" w:rsidR="002C5F32" w:rsidRPr="00C24111"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40280178" w14:textId="3EAED449"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13. Sở Giáo dục và Đào tạo</w:t>
            </w:r>
          </w:p>
        </w:tc>
        <w:tc>
          <w:tcPr>
            <w:tcW w:w="2694" w:type="dxa"/>
            <w:vMerge/>
          </w:tcPr>
          <w:p w14:paraId="59CD2266"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2947DE47" w14:textId="4641A46C" w:rsidR="004B3FA2" w:rsidRPr="00C24111" w:rsidRDefault="004B3FA2" w:rsidP="00C24111">
            <w:pPr>
              <w:pStyle w:val="Heading2"/>
              <w:spacing w:before="0" w:line="340" w:lineRule="exact"/>
              <w:outlineLvl w:val="1"/>
              <w:rPr>
                <w:rFonts w:ascii="Times New Roman" w:eastAsiaTheme="minorEastAsia" w:hAnsi="Times New Roman" w:cs="Times New Roman"/>
                <w:color w:val="000000"/>
                <w:sz w:val="26"/>
                <w:szCs w:val="26"/>
              </w:rPr>
            </w:pPr>
            <w:r w:rsidRPr="00C24111">
              <w:rPr>
                <w:rFonts w:ascii="Times New Roman" w:eastAsiaTheme="minorEastAsia" w:hAnsi="Times New Roman" w:cs="Times New Roman"/>
                <w:sz w:val="26"/>
                <w:szCs w:val="26"/>
              </w:rPr>
              <w:t>- Quản lý, chỉ đạo các cơ sở giáo dục, trung tâm ngoài công lập hoạt động về giáo dục có sử dụng người lao động nước ngoài;</w:t>
            </w:r>
            <w:r w:rsidRPr="00C24111">
              <w:rPr>
                <w:rFonts w:ascii="Times New Roman" w:eastAsiaTheme="minorEastAsia" w:hAnsi="Times New Roman" w:cs="Times New Roman"/>
                <w:color w:val="000000"/>
                <w:sz w:val="26"/>
                <w:szCs w:val="26"/>
              </w:rPr>
              <w:t xml:space="preserve"> Phối hợp với các sở, ban, ngành liên quan tổ chức thanh tra, kiểm tra việc chấp hành những quy định của pháp luật trong việc quản lý, sử dụng người lao động nước ngoài làm việc tại các cơ sở giáo dục, các Trung tâm ngoài công lập.</w:t>
            </w:r>
          </w:p>
          <w:p w14:paraId="2DAD79AC" w14:textId="7B2BA32C" w:rsidR="002C5F32" w:rsidRPr="00C24111" w:rsidRDefault="004B3FA2" w:rsidP="00C24111">
            <w:pPr>
              <w:pStyle w:val="Heading2"/>
              <w:spacing w:before="0" w:line="340" w:lineRule="exact"/>
              <w:outlineLvl w:val="1"/>
              <w:rPr>
                <w:rFonts w:ascii="Times New Roman" w:hAnsi="Times New Roman" w:cs="Times New Roman"/>
                <w:sz w:val="26"/>
                <w:szCs w:val="26"/>
              </w:rPr>
            </w:pPr>
            <w:r w:rsidRPr="00C24111">
              <w:rPr>
                <w:rFonts w:ascii="Times New Roman" w:eastAsiaTheme="minorEastAsia" w:hAnsi="Times New Roman" w:cs="Times New Roman"/>
                <w:color w:val="000000"/>
                <w:sz w:val="26"/>
                <w:szCs w:val="26"/>
              </w:rPr>
              <w:t>- Hướng dẫn các cơ sở giáo dục thuộc thẩm quyền quản lý  về văn bằng, chứng chỉ đáp ứng trình độ, trình độ để tham gia giảng dạy trong lĩnh vực giáo dục và đào tạo.</w:t>
            </w:r>
          </w:p>
        </w:tc>
      </w:tr>
      <w:tr w:rsidR="002C5F32" w:rsidRPr="00C24111" w14:paraId="6A72CFD6" w14:textId="77777777" w:rsidTr="00DF66AB">
        <w:tc>
          <w:tcPr>
            <w:tcW w:w="568" w:type="dxa"/>
          </w:tcPr>
          <w:p w14:paraId="5A8F6879" w14:textId="77777777" w:rsidR="002C5F32" w:rsidRPr="00C24111"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1BA22090" w14:textId="77777777"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14: Sở Văn hóa và thể thao</w:t>
            </w:r>
          </w:p>
          <w:p w14:paraId="4AA7D015" w14:textId="77777777"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p>
        </w:tc>
        <w:tc>
          <w:tcPr>
            <w:tcW w:w="2694" w:type="dxa"/>
            <w:vMerge/>
          </w:tcPr>
          <w:p w14:paraId="22E6A593"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056ABA1E" w14:textId="439444CC" w:rsidR="002C5F32" w:rsidRPr="00C24111" w:rsidRDefault="00C641F9" w:rsidP="00C24111">
            <w:pPr>
              <w:spacing w:after="0" w:line="340" w:lineRule="exact"/>
              <w:jc w:val="both"/>
              <w:rPr>
                <w:rFonts w:ascii="Times New Roman" w:hAnsi="Times New Roman" w:cs="Times New Roman"/>
                <w:spacing w:val="-4"/>
                <w:sz w:val="26"/>
                <w:szCs w:val="26"/>
              </w:rPr>
            </w:pPr>
            <w:r w:rsidRPr="00C24111">
              <w:rPr>
                <w:rFonts w:ascii="Times New Roman" w:hAnsi="Times New Roman" w:cs="Times New Roman"/>
                <w:spacing w:val="-4"/>
                <w:sz w:val="26"/>
                <w:szCs w:val="26"/>
              </w:rPr>
              <w:t>Hướng dẫn việc chứng nhận thành tích cao, bằng cấp, kinh nghiệm trong lĩnh vực văn hóa, thể thao đối với nghệ sỹ, huấn luện viên thể thao, vận động viên.</w:t>
            </w:r>
          </w:p>
        </w:tc>
      </w:tr>
      <w:tr w:rsidR="002C5F32" w:rsidRPr="00C24111" w14:paraId="2A0F23EE" w14:textId="77777777" w:rsidTr="00DF66AB">
        <w:tc>
          <w:tcPr>
            <w:tcW w:w="568" w:type="dxa"/>
          </w:tcPr>
          <w:p w14:paraId="2A789874" w14:textId="77777777" w:rsidR="002C5F32" w:rsidRPr="00C24111"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6F7D72B4" w14:textId="41EC7968"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15: Sở Du lịch</w:t>
            </w:r>
          </w:p>
        </w:tc>
        <w:tc>
          <w:tcPr>
            <w:tcW w:w="2694" w:type="dxa"/>
            <w:vMerge/>
          </w:tcPr>
          <w:p w14:paraId="3AA6580E"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1A8CE3E2" w14:textId="26DD2768" w:rsidR="002C5F32" w:rsidRPr="00C24111" w:rsidRDefault="00C641F9" w:rsidP="00C24111">
            <w:pPr>
              <w:spacing w:after="0" w:line="340" w:lineRule="exact"/>
              <w:jc w:val="both"/>
              <w:rPr>
                <w:rFonts w:ascii="Times New Roman" w:hAnsi="Times New Roman" w:cs="Times New Roman"/>
                <w:sz w:val="26"/>
                <w:szCs w:val="26"/>
              </w:rPr>
            </w:pPr>
            <w:r w:rsidRPr="00C24111">
              <w:rPr>
                <w:rFonts w:ascii="Times New Roman" w:hAnsi="Times New Roman" w:cs="Times New Roman"/>
                <w:color w:val="000000"/>
                <w:sz w:val="26"/>
                <w:szCs w:val="26"/>
              </w:rPr>
              <w:t>Hướng dẫn các đơn vị hoạt động trong lĩnh vực du lịch có sử dụng lao động là người nước ngoài thực hiện đúng các quy định về người lao động nước ngoài làm việc tại Việt Nam.</w:t>
            </w:r>
          </w:p>
        </w:tc>
      </w:tr>
      <w:tr w:rsidR="002C5F32" w:rsidRPr="00C24111" w14:paraId="64E32426" w14:textId="77777777" w:rsidTr="00DF66AB">
        <w:tc>
          <w:tcPr>
            <w:tcW w:w="568" w:type="dxa"/>
          </w:tcPr>
          <w:p w14:paraId="32D94A1F" w14:textId="77777777" w:rsidR="002C5F32" w:rsidRPr="00C24111"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54FD6239" w14:textId="35819CB8"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16:  Bảo hiểm xã hội tỉnh</w:t>
            </w:r>
          </w:p>
        </w:tc>
        <w:tc>
          <w:tcPr>
            <w:tcW w:w="2694" w:type="dxa"/>
            <w:vMerge/>
          </w:tcPr>
          <w:p w14:paraId="17AE122E"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0BFC30A7" w14:textId="10DE4DD3" w:rsidR="002C5F32" w:rsidRPr="00C24111" w:rsidRDefault="00C641F9" w:rsidP="00C24111">
            <w:pPr>
              <w:spacing w:after="0" w:line="340" w:lineRule="exact"/>
              <w:jc w:val="both"/>
              <w:rPr>
                <w:rFonts w:ascii="Times New Roman" w:hAnsi="Times New Roman" w:cs="Times New Roman"/>
                <w:sz w:val="26"/>
                <w:szCs w:val="26"/>
              </w:rPr>
            </w:pPr>
            <w:r w:rsidRPr="00C24111">
              <w:rPr>
                <w:rFonts w:ascii="Times New Roman" w:hAnsi="Times New Roman" w:cs="Times New Roman"/>
                <w:sz w:val="26"/>
                <w:szCs w:val="26"/>
              </w:rPr>
              <w:t>Hướng dẫn các đơn vị có sử dụng lao động là người nước ngoài thực hiện các quy định về BHXH, BHY tế.</w:t>
            </w:r>
          </w:p>
        </w:tc>
      </w:tr>
      <w:tr w:rsidR="002C5F32" w:rsidRPr="00C24111" w14:paraId="624B6D1A" w14:textId="77777777" w:rsidTr="00DF66AB">
        <w:tc>
          <w:tcPr>
            <w:tcW w:w="568" w:type="dxa"/>
          </w:tcPr>
          <w:p w14:paraId="672EDE64" w14:textId="77777777" w:rsidR="002C5F32" w:rsidRPr="00C24111"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57A8815A" w14:textId="77777777"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17: Sở Tài chính</w:t>
            </w:r>
          </w:p>
          <w:p w14:paraId="0C169E6A" w14:textId="77777777"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p>
        </w:tc>
        <w:tc>
          <w:tcPr>
            <w:tcW w:w="2694" w:type="dxa"/>
            <w:vMerge/>
          </w:tcPr>
          <w:p w14:paraId="5AC7F431"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3788D861" w14:textId="351BD233" w:rsidR="00C641F9" w:rsidRPr="00B20C0F" w:rsidRDefault="00C641F9" w:rsidP="00C24111">
            <w:pPr>
              <w:spacing w:after="0" w:line="340" w:lineRule="exact"/>
              <w:jc w:val="both"/>
              <w:rPr>
                <w:rFonts w:ascii="Times New Roman" w:hAnsi="Times New Roman" w:cs="Times New Roman"/>
                <w:color w:val="000000"/>
                <w:spacing w:val="-6"/>
                <w:sz w:val="26"/>
                <w:szCs w:val="26"/>
              </w:rPr>
            </w:pPr>
            <w:r w:rsidRPr="00B20C0F">
              <w:rPr>
                <w:rFonts w:ascii="Times New Roman" w:hAnsi="Times New Roman" w:cs="Times New Roman"/>
                <w:color w:val="000000"/>
                <w:spacing w:val="-6"/>
                <w:sz w:val="26"/>
                <w:szCs w:val="26"/>
              </w:rPr>
              <w:t>- Phối hợp phổ biến, tuyên truyền quy định của pháp luật lao động về lao động Việt Nam làm việc cho tổ chức, cá nhân nước ngoài, người lao động nước ngoài làm việc tại tỉnh.</w:t>
            </w:r>
          </w:p>
          <w:p w14:paraId="43EFD1AB" w14:textId="28FF960F" w:rsidR="002C5F32" w:rsidRPr="00C24111" w:rsidRDefault="00C641F9" w:rsidP="00C24111">
            <w:pPr>
              <w:spacing w:after="0" w:line="340" w:lineRule="exact"/>
              <w:jc w:val="both"/>
              <w:rPr>
                <w:rFonts w:ascii="Times New Roman" w:hAnsi="Times New Roman" w:cs="Times New Roman"/>
                <w:sz w:val="26"/>
                <w:szCs w:val="26"/>
              </w:rPr>
            </w:pPr>
            <w:r w:rsidRPr="00C24111">
              <w:rPr>
                <w:rFonts w:ascii="Times New Roman" w:hAnsi="Times New Roman" w:cs="Times New Roman"/>
                <w:color w:val="000000"/>
                <w:spacing w:val="-2"/>
                <w:sz w:val="26"/>
                <w:szCs w:val="26"/>
              </w:rPr>
              <w:t>- Định kỳ cung cấp thông tin về: Cấp mới, điều chỉnh, thu hồi giấy chứng nhận đăng ký kinh doanh mà người đại diện pháp luật là người nước ngoài, danh sách các doanh nghiệp có vốn đầu tư trực tiếp nước ngoài (FDI) mới thành lập hoặc giải thể (nếu có).</w:t>
            </w:r>
          </w:p>
        </w:tc>
      </w:tr>
      <w:tr w:rsidR="002C5F32" w:rsidRPr="00C24111" w14:paraId="7D8CDAD8" w14:textId="77777777" w:rsidTr="00DF66AB">
        <w:tc>
          <w:tcPr>
            <w:tcW w:w="568" w:type="dxa"/>
          </w:tcPr>
          <w:p w14:paraId="551C7B3C" w14:textId="77777777" w:rsidR="002C5F32" w:rsidRPr="00C24111"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0ADF3332" w14:textId="77777777"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 xml:space="preserve">Điều 18: </w:t>
            </w:r>
            <w:hyperlink r:id="rId9" w:tooltip="Ban Quản lý Khu kinh tế và các Khu công nghiệp tỉnh Ninh Bình tham dự Lễ phát động phong trào " w:history="1">
              <w:r w:rsidRPr="00C24111">
                <w:rPr>
                  <w:rFonts w:ascii="Times New Roman" w:hAnsi="Times New Roman" w:cs="Times New Roman"/>
                  <w:b/>
                  <w:bCs/>
                  <w:sz w:val="26"/>
                  <w:szCs w:val="26"/>
                </w:rPr>
                <w:t>Ban Quản lý Khu kinh tế và các Khu công nghiệp </w:t>
              </w:r>
            </w:hyperlink>
          </w:p>
          <w:p w14:paraId="40B082F7" w14:textId="77777777"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p>
        </w:tc>
        <w:tc>
          <w:tcPr>
            <w:tcW w:w="2694" w:type="dxa"/>
            <w:vMerge/>
          </w:tcPr>
          <w:p w14:paraId="4E9D1339"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44E633DB" w14:textId="7220A31A" w:rsidR="00C641F9" w:rsidRPr="00B20C0F" w:rsidRDefault="00C641F9" w:rsidP="00C24111">
            <w:pPr>
              <w:spacing w:after="0" w:line="340" w:lineRule="exact"/>
              <w:jc w:val="both"/>
              <w:rPr>
                <w:rFonts w:ascii="Times New Roman" w:hAnsi="Times New Roman" w:cs="Times New Roman"/>
                <w:spacing w:val="-4"/>
                <w:sz w:val="26"/>
                <w:szCs w:val="26"/>
              </w:rPr>
            </w:pPr>
            <w:r w:rsidRPr="00B20C0F">
              <w:rPr>
                <w:rFonts w:ascii="Times New Roman" w:hAnsi="Times New Roman" w:cs="Times New Roman"/>
                <w:spacing w:val="-4"/>
                <w:sz w:val="26"/>
                <w:szCs w:val="26"/>
              </w:rPr>
              <w:t>- Tuyên truyền, phổ biến, hướng dẫn các quy định của pháp luật về người lao động nước ngoài làm việc tại các doanh nghiệp trong các khu công nghiệp. Thường xuyên đôn đốc, hướng dẫn các tổ chức, cá nhân có dự án đầu tư trong khu công nghiệp thực hiện nghiêm túc những quy định của pháp luật liên quan đến người lao động nước ngoài.</w:t>
            </w:r>
          </w:p>
          <w:p w14:paraId="7AF75535" w14:textId="7494F55F" w:rsidR="002C5F32" w:rsidRPr="00C24111" w:rsidRDefault="00C641F9" w:rsidP="00DF66AB">
            <w:pPr>
              <w:spacing w:after="0" w:line="340" w:lineRule="exact"/>
              <w:jc w:val="both"/>
              <w:rPr>
                <w:rFonts w:ascii="Times New Roman" w:hAnsi="Times New Roman" w:cs="Times New Roman"/>
                <w:sz w:val="26"/>
                <w:szCs w:val="26"/>
              </w:rPr>
            </w:pPr>
            <w:r w:rsidRPr="00C24111">
              <w:rPr>
                <w:rFonts w:ascii="Times New Roman" w:hAnsi="Times New Roman" w:cs="Times New Roman"/>
                <w:sz w:val="26"/>
                <w:szCs w:val="26"/>
              </w:rPr>
              <w:t xml:space="preserve">- Theo dõi, quản lý chặt chẽ số người lao động nước ngoài làm việc cho các tổ chức, cá nhân trong các khu công nghiệp. </w:t>
            </w:r>
            <w:r w:rsidRPr="00C24111">
              <w:rPr>
                <w:rFonts w:ascii="Times New Roman" w:hAnsi="Times New Roman" w:cs="Times New Roman"/>
                <w:bCs/>
                <w:sz w:val="26"/>
                <w:szCs w:val="26"/>
              </w:rPr>
              <w:t xml:space="preserve">Cung cấp thông tin, số liệu theo yêu cầu của các cơ quan liên quan trong quá trình thực hiện nhiệm vụ </w:t>
            </w:r>
          </w:p>
        </w:tc>
      </w:tr>
      <w:tr w:rsidR="002C5F32" w:rsidRPr="00C24111" w14:paraId="777D8C45" w14:textId="77777777" w:rsidTr="00DF66AB">
        <w:tc>
          <w:tcPr>
            <w:tcW w:w="568" w:type="dxa"/>
          </w:tcPr>
          <w:p w14:paraId="05FD12E1" w14:textId="77777777" w:rsidR="002C5F32" w:rsidRPr="00C24111" w:rsidRDefault="002C5F32" w:rsidP="00C24111">
            <w:pPr>
              <w:widowControl w:val="0"/>
              <w:tabs>
                <w:tab w:val="left" w:pos="0"/>
              </w:tabs>
              <w:spacing w:after="0" w:line="340" w:lineRule="exact"/>
              <w:jc w:val="center"/>
              <w:rPr>
                <w:rFonts w:ascii="Times New Roman" w:hAnsi="Times New Roman" w:cs="Times New Roman"/>
                <w:sz w:val="26"/>
                <w:szCs w:val="26"/>
                <w:lang w:val="es-ES"/>
              </w:rPr>
            </w:pPr>
          </w:p>
        </w:tc>
        <w:tc>
          <w:tcPr>
            <w:tcW w:w="3260" w:type="dxa"/>
            <w:vAlign w:val="center"/>
          </w:tcPr>
          <w:p w14:paraId="20DEA165" w14:textId="426D965B" w:rsidR="002C5F32" w:rsidRPr="00C24111" w:rsidRDefault="002C5F32" w:rsidP="00C24111">
            <w:pPr>
              <w:widowControl w:val="0"/>
              <w:tabs>
                <w:tab w:val="left" w:pos="0"/>
              </w:tabs>
              <w:spacing w:after="0" w:line="340" w:lineRule="exact"/>
              <w:rPr>
                <w:rFonts w:ascii="Times New Roman" w:hAnsi="Times New Roman" w:cs="Times New Roman"/>
                <w:b/>
                <w:bCs/>
                <w:sz w:val="26"/>
                <w:szCs w:val="26"/>
              </w:rPr>
            </w:pPr>
            <w:r w:rsidRPr="00C24111">
              <w:rPr>
                <w:rFonts w:ascii="Times New Roman" w:hAnsi="Times New Roman" w:cs="Times New Roman"/>
                <w:b/>
                <w:bCs/>
                <w:sz w:val="26"/>
                <w:szCs w:val="26"/>
              </w:rPr>
              <w:t>Điều 19: Ủy ban nhân các xã, phường</w:t>
            </w:r>
            <w:r w:rsidR="00B20C0F">
              <w:rPr>
                <w:rFonts w:ascii="Times New Roman" w:hAnsi="Times New Roman" w:cs="Times New Roman"/>
                <w:b/>
                <w:bCs/>
                <w:sz w:val="26"/>
                <w:szCs w:val="26"/>
              </w:rPr>
              <w:t xml:space="preserve"> và các đơn vị liên quan</w:t>
            </w:r>
          </w:p>
          <w:p w14:paraId="58C9FA9C" w14:textId="77777777" w:rsidR="002C5F32" w:rsidRPr="00C24111" w:rsidRDefault="002C5F32" w:rsidP="00C24111">
            <w:pPr>
              <w:pStyle w:val="Heading2"/>
              <w:widowControl w:val="0"/>
              <w:tabs>
                <w:tab w:val="left" w:pos="0"/>
              </w:tabs>
              <w:spacing w:before="0" w:line="340" w:lineRule="exact"/>
              <w:outlineLvl w:val="1"/>
              <w:rPr>
                <w:rFonts w:ascii="Times New Roman" w:eastAsiaTheme="minorEastAsia" w:hAnsi="Times New Roman" w:cs="Times New Roman"/>
                <w:b/>
                <w:bCs/>
                <w:color w:val="auto"/>
                <w:sz w:val="26"/>
                <w:szCs w:val="26"/>
              </w:rPr>
            </w:pPr>
          </w:p>
        </w:tc>
        <w:tc>
          <w:tcPr>
            <w:tcW w:w="2694" w:type="dxa"/>
            <w:vMerge/>
          </w:tcPr>
          <w:p w14:paraId="57A00757" w14:textId="77777777" w:rsidR="002C5F32" w:rsidRPr="00C24111" w:rsidRDefault="002C5F32" w:rsidP="00C24111">
            <w:pPr>
              <w:spacing w:after="0" w:line="340" w:lineRule="exact"/>
              <w:jc w:val="both"/>
              <w:rPr>
                <w:rFonts w:ascii="Times New Roman" w:hAnsi="Times New Roman" w:cs="Times New Roman"/>
                <w:sz w:val="26"/>
                <w:szCs w:val="26"/>
              </w:rPr>
            </w:pPr>
          </w:p>
        </w:tc>
        <w:tc>
          <w:tcPr>
            <w:tcW w:w="9072" w:type="dxa"/>
          </w:tcPr>
          <w:p w14:paraId="5019B76C" w14:textId="050C23E9" w:rsidR="00C641F9" w:rsidRPr="00C24111" w:rsidRDefault="00C641F9" w:rsidP="00C24111">
            <w:pPr>
              <w:spacing w:after="0" w:line="340" w:lineRule="exact"/>
              <w:ind w:right="-1"/>
              <w:jc w:val="both"/>
              <w:rPr>
                <w:rFonts w:ascii="Times New Roman" w:hAnsi="Times New Roman" w:cs="Times New Roman"/>
                <w:color w:val="000000"/>
                <w:sz w:val="26"/>
                <w:szCs w:val="26"/>
              </w:rPr>
            </w:pPr>
            <w:r w:rsidRPr="00C24111">
              <w:rPr>
                <w:rFonts w:ascii="Times New Roman" w:hAnsi="Times New Roman" w:cs="Times New Roman"/>
                <w:color w:val="000000"/>
                <w:sz w:val="26"/>
                <w:szCs w:val="26"/>
              </w:rPr>
              <w:t>- Phối hợp tuyên truyền, đôn đốc, kiểm tra các tổ chức, cá nhân có sử dụng người lao động nước ngoài trên địa bàn; thực hiện đúng những quy định của pháp luật liên quan đến người lao động nước ngoài làm việc trên địa quản lý.</w:t>
            </w:r>
          </w:p>
          <w:p w14:paraId="31467830" w14:textId="38339605" w:rsidR="002C5F32" w:rsidRPr="00C24111" w:rsidRDefault="00C641F9" w:rsidP="00C24111">
            <w:pPr>
              <w:spacing w:after="0" w:line="340" w:lineRule="exact"/>
              <w:ind w:right="-1"/>
              <w:jc w:val="both"/>
              <w:rPr>
                <w:rFonts w:ascii="Times New Roman" w:hAnsi="Times New Roman" w:cs="Times New Roman"/>
                <w:sz w:val="26"/>
                <w:szCs w:val="26"/>
              </w:rPr>
            </w:pPr>
            <w:r w:rsidRPr="00C24111">
              <w:rPr>
                <w:rFonts w:ascii="Times New Roman" w:hAnsi="Times New Roman" w:cs="Times New Roman"/>
                <w:color w:val="000000"/>
                <w:sz w:val="26"/>
                <w:szCs w:val="26"/>
              </w:rPr>
              <w:t>- Chỉ đạo các cơ quan chức năng của địa phương quản lý chặt chẽ người lao động nước ngoài đang làm việc và sinh sống tại địa phương.</w:t>
            </w:r>
          </w:p>
        </w:tc>
      </w:tr>
      <w:tr w:rsidR="00DF66AB" w:rsidRPr="00DF66AB" w14:paraId="16C4FA0E" w14:textId="77777777" w:rsidTr="00DF66AB">
        <w:tc>
          <w:tcPr>
            <w:tcW w:w="568" w:type="dxa"/>
          </w:tcPr>
          <w:p w14:paraId="664FD448" w14:textId="7973EEFE" w:rsidR="00DF66AB" w:rsidRPr="00DF66AB" w:rsidRDefault="00DF66AB" w:rsidP="00C24111">
            <w:pPr>
              <w:widowControl w:val="0"/>
              <w:tabs>
                <w:tab w:val="left" w:pos="0"/>
              </w:tabs>
              <w:spacing w:after="0" w:line="340" w:lineRule="exact"/>
              <w:jc w:val="center"/>
              <w:rPr>
                <w:rFonts w:ascii="Times New Roman" w:hAnsi="Times New Roman" w:cs="Times New Roman"/>
                <w:b/>
                <w:sz w:val="26"/>
                <w:szCs w:val="26"/>
                <w:lang w:val="es-ES"/>
              </w:rPr>
            </w:pPr>
            <w:r w:rsidRPr="00DF66AB">
              <w:rPr>
                <w:rFonts w:ascii="Times New Roman" w:hAnsi="Times New Roman" w:cs="Times New Roman"/>
                <w:b/>
                <w:sz w:val="26"/>
                <w:szCs w:val="26"/>
                <w:lang w:val="es-ES"/>
              </w:rPr>
              <w:lastRenderedPageBreak/>
              <w:t>III</w:t>
            </w:r>
          </w:p>
        </w:tc>
        <w:tc>
          <w:tcPr>
            <w:tcW w:w="3260" w:type="dxa"/>
            <w:vAlign w:val="center"/>
          </w:tcPr>
          <w:p w14:paraId="1F8FC4FF" w14:textId="3D352FB5" w:rsidR="00DF66AB" w:rsidRPr="00DF66AB" w:rsidRDefault="00DF66AB" w:rsidP="00DF66AB">
            <w:pPr>
              <w:spacing w:line="380" w:lineRule="exact"/>
              <w:ind w:right="-1"/>
              <w:jc w:val="center"/>
              <w:rPr>
                <w:rFonts w:ascii="Times New Roman" w:hAnsi="Times New Roman" w:cs="Times New Roman"/>
                <w:b/>
                <w:color w:val="000000"/>
                <w:sz w:val="28"/>
                <w:szCs w:val="28"/>
              </w:rPr>
            </w:pPr>
            <w:r w:rsidRPr="00DF66AB">
              <w:rPr>
                <w:rFonts w:ascii="Times New Roman" w:hAnsi="Times New Roman" w:cs="Times New Roman"/>
                <w:b/>
                <w:color w:val="000000"/>
                <w:sz w:val="28"/>
                <w:szCs w:val="28"/>
              </w:rPr>
              <w:t>TỔ CHỨC THỰC HIỆN</w:t>
            </w:r>
          </w:p>
        </w:tc>
        <w:tc>
          <w:tcPr>
            <w:tcW w:w="2694" w:type="dxa"/>
          </w:tcPr>
          <w:p w14:paraId="69852142" w14:textId="77777777" w:rsidR="00DF66AB" w:rsidRPr="00DF66AB" w:rsidRDefault="00DF66AB" w:rsidP="00C24111">
            <w:pPr>
              <w:spacing w:after="0" w:line="340" w:lineRule="exact"/>
              <w:jc w:val="both"/>
              <w:rPr>
                <w:rFonts w:ascii="Times New Roman" w:hAnsi="Times New Roman" w:cs="Times New Roman"/>
                <w:b/>
                <w:sz w:val="26"/>
                <w:szCs w:val="26"/>
              </w:rPr>
            </w:pPr>
          </w:p>
        </w:tc>
        <w:tc>
          <w:tcPr>
            <w:tcW w:w="9072" w:type="dxa"/>
          </w:tcPr>
          <w:p w14:paraId="3359CAC7" w14:textId="77777777" w:rsidR="00DF66AB" w:rsidRPr="00DF66AB" w:rsidRDefault="00DF66AB" w:rsidP="00C24111">
            <w:pPr>
              <w:spacing w:after="0" w:line="340" w:lineRule="exact"/>
              <w:ind w:right="-1"/>
              <w:jc w:val="both"/>
              <w:rPr>
                <w:rFonts w:ascii="Times New Roman" w:hAnsi="Times New Roman" w:cs="Times New Roman"/>
                <w:b/>
                <w:color w:val="000000"/>
                <w:sz w:val="26"/>
                <w:szCs w:val="26"/>
              </w:rPr>
            </w:pPr>
          </w:p>
        </w:tc>
      </w:tr>
      <w:tr w:rsidR="00DF66AB" w:rsidRPr="00C24111" w14:paraId="3840FD0C" w14:textId="77777777" w:rsidTr="00DF66AB">
        <w:tc>
          <w:tcPr>
            <w:tcW w:w="568" w:type="dxa"/>
          </w:tcPr>
          <w:p w14:paraId="55F53356" w14:textId="2B3404AA" w:rsidR="00DF66AB" w:rsidRPr="00DF66AB" w:rsidRDefault="00DF66AB" w:rsidP="00C24111">
            <w:pPr>
              <w:widowControl w:val="0"/>
              <w:tabs>
                <w:tab w:val="left" w:pos="0"/>
              </w:tabs>
              <w:spacing w:after="0" w:line="340" w:lineRule="exact"/>
              <w:jc w:val="center"/>
              <w:rPr>
                <w:rFonts w:ascii="Times New Roman" w:hAnsi="Times New Roman" w:cs="Times New Roman"/>
                <w:b/>
                <w:sz w:val="26"/>
                <w:szCs w:val="26"/>
                <w:lang w:val="es-ES"/>
              </w:rPr>
            </w:pPr>
            <w:r w:rsidRPr="00DF66AB">
              <w:rPr>
                <w:rFonts w:ascii="Times New Roman" w:hAnsi="Times New Roman" w:cs="Times New Roman"/>
                <w:b/>
                <w:sz w:val="26"/>
                <w:szCs w:val="26"/>
                <w:lang w:val="es-ES"/>
              </w:rPr>
              <w:t>1</w:t>
            </w:r>
          </w:p>
        </w:tc>
        <w:tc>
          <w:tcPr>
            <w:tcW w:w="3260" w:type="dxa"/>
            <w:vAlign w:val="center"/>
          </w:tcPr>
          <w:p w14:paraId="3ABF568D" w14:textId="3EA49A7A" w:rsidR="00DF66AB" w:rsidRPr="00C24111" w:rsidRDefault="00DF66AB" w:rsidP="00C24111">
            <w:pPr>
              <w:widowControl w:val="0"/>
              <w:tabs>
                <w:tab w:val="left" w:pos="0"/>
              </w:tabs>
              <w:spacing w:after="0" w:line="340" w:lineRule="exact"/>
              <w:rPr>
                <w:rFonts w:ascii="Times New Roman" w:hAnsi="Times New Roman" w:cs="Times New Roman"/>
                <w:b/>
                <w:bCs/>
                <w:sz w:val="26"/>
                <w:szCs w:val="26"/>
              </w:rPr>
            </w:pPr>
            <w:r w:rsidRPr="00D927E9">
              <w:rPr>
                <w:rFonts w:ascii="Times New Roman" w:hAnsi="Times New Roman" w:cs="Times New Roman"/>
                <w:b/>
                <w:color w:val="000000"/>
                <w:sz w:val="28"/>
                <w:szCs w:val="28"/>
              </w:rPr>
              <w:t xml:space="preserve">Điều 20. Triển khai thực hiện Quy chế  </w:t>
            </w:r>
          </w:p>
        </w:tc>
        <w:tc>
          <w:tcPr>
            <w:tcW w:w="2694" w:type="dxa"/>
            <w:vMerge w:val="restart"/>
          </w:tcPr>
          <w:p w14:paraId="59683B62" w14:textId="7FBEBC20" w:rsidR="00DF66AB" w:rsidRPr="00C24111" w:rsidRDefault="00DF66AB" w:rsidP="00DF66AB">
            <w:pPr>
              <w:spacing w:after="0" w:line="340" w:lineRule="exact"/>
              <w:jc w:val="both"/>
              <w:rPr>
                <w:rFonts w:ascii="Times New Roman" w:hAnsi="Times New Roman" w:cs="Times New Roman"/>
                <w:sz w:val="26"/>
                <w:szCs w:val="26"/>
              </w:rPr>
            </w:pPr>
            <w:r w:rsidRPr="00C24111">
              <w:rPr>
                <w:rFonts w:ascii="Times New Roman" w:hAnsi="Times New Roman" w:cs="Times New Roman"/>
                <w:sz w:val="26"/>
                <w:szCs w:val="26"/>
              </w:rPr>
              <w:t>Trách nhiệm</w:t>
            </w:r>
            <w:r>
              <w:rPr>
                <w:rFonts w:ascii="Times New Roman" w:hAnsi="Times New Roman" w:cs="Times New Roman"/>
                <w:sz w:val="26"/>
                <w:szCs w:val="26"/>
              </w:rPr>
              <w:t xml:space="preserve"> triển khai thực hiện</w:t>
            </w:r>
            <w:r w:rsidRPr="00C24111">
              <w:rPr>
                <w:rFonts w:ascii="Times New Roman" w:hAnsi="Times New Roman" w:cs="Times New Roman"/>
                <w:sz w:val="26"/>
                <w:szCs w:val="26"/>
              </w:rPr>
              <w:t xml:space="preserve"> của các cơ quan, đơn vị nhà nướ</w:t>
            </w:r>
            <w:r>
              <w:rPr>
                <w:rFonts w:ascii="Times New Roman" w:hAnsi="Times New Roman" w:cs="Times New Roman"/>
                <w:sz w:val="26"/>
                <w:szCs w:val="26"/>
              </w:rPr>
              <w:t>c.</w:t>
            </w:r>
          </w:p>
        </w:tc>
        <w:tc>
          <w:tcPr>
            <w:tcW w:w="9072" w:type="dxa"/>
          </w:tcPr>
          <w:p w14:paraId="6E774A55" w14:textId="040DDCA8" w:rsidR="00DF66AB" w:rsidRDefault="00DF66AB" w:rsidP="00DF66AB">
            <w:pPr>
              <w:spacing w:line="380" w:lineRule="exac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D927E9">
              <w:rPr>
                <w:rFonts w:ascii="Times New Roman" w:hAnsi="Times New Roman" w:cs="Times New Roman"/>
                <w:color w:val="000000"/>
                <w:sz w:val="28"/>
                <w:szCs w:val="28"/>
              </w:rPr>
              <w:t xml:space="preserve"> Các sở, ban, ngành, Ủy ban nhân dân </w:t>
            </w:r>
            <w:r>
              <w:rPr>
                <w:rFonts w:ascii="Times New Roman" w:hAnsi="Times New Roman" w:cs="Times New Roman"/>
                <w:color w:val="000000"/>
                <w:sz w:val="28"/>
                <w:szCs w:val="28"/>
              </w:rPr>
              <w:t>xã, phường</w:t>
            </w:r>
            <w:r w:rsidRPr="00D927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và các đơn vị </w:t>
            </w:r>
            <w:r w:rsidRPr="00D927E9">
              <w:rPr>
                <w:rFonts w:ascii="Times New Roman" w:hAnsi="Times New Roman" w:cs="Times New Roman"/>
                <w:color w:val="000000"/>
                <w:sz w:val="28"/>
                <w:szCs w:val="28"/>
              </w:rPr>
              <w:t xml:space="preserve">liên quan có trách nhiệm tổ chức triển khai thực hiện nghiêm Quy chế này.  </w:t>
            </w:r>
          </w:p>
          <w:p w14:paraId="716B8E85" w14:textId="52C98C0A" w:rsidR="00DF66AB" w:rsidRDefault="00DF66AB" w:rsidP="00DF66AB">
            <w:pPr>
              <w:spacing w:line="380" w:lineRule="exac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D927E9">
              <w:rPr>
                <w:rFonts w:ascii="Times New Roman" w:hAnsi="Times New Roman" w:cs="Times New Roman"/>
                <w:color w:val="000000"/>
                <w:sz w:val="28"/>
                <w:szCs w:val="28"/>
              </w:rPr>
              <w:t xml:space="preserve"> Sở </w:t>
            </w:r>
            <w:r>
              <w:rPr>
                <w:rFonts w:ascii="Times New Roman" w:hAnsi="Times New Roman" w:cs="Times New Roman"/>
                <w:color w:val="000000"/>
                <w:sz w:val="28"/>
                <w:szCs w:val="28"/>
              </w:rPr>
              <w:t>Nội vụ</w:t>
            </w:r>
            <w:r w:rsidRPr="00D927E9">
              <w:rPr>
                <w:rFonts w:ascii="Times New Roman" w:hAnsi="Times New Roman" w:cs="Times New Roman"/>
                <w:color w:val="000000"/>
                <w:sz w:val="28"/>
                <w:szCs w:val="28"/>
              </w:rPr>
              <w:t xml:space="preserve"> chủ trì theo dõi, kiểm tra, đôn đốc việc thực hiện quy chế này, định kỳ báo cáo Ủy ban nhân dân tỉnh theo quy định.   </w:t>
            </w:r>
          </w:p>
          <w:p w14:paraId="0EBB087B" w14:textId="77777777" w:rsidR="00DF66AB" w:rsidRPr="00C24111" w:rsidRDefault="00DF66AB" w:rsidP="00C24111">
            <w:pPr>
              <w:spacing w:after="0" w:line="340" w:lineRule="exact"/>
              <w:ind w:right="-1"/>
              <w:jc w:val="both"/>
              <w:rPr>
                <w:rFonts w:ascii="Times New Roman" w:hAnsi="Times New Roman" w:cs="Times New Roman"/>
                <w:color w:val="000000"/>
                <w:sz w:val="26"/>
                <w:szCs w:val="26"/>
              </w:rPr>
            </w:pPr>
          </w:p>
        </w:tc>
      </w:tr>
      <w:tr w:rsidR="00DF66AB" w:rsidRPr="00C24111" w14:paraId="48A02AAE" w14:textId="77777777" w:rsidTr="00DF66AB">
        <w:tc>
          <w:tcPr>
            <w:tcW w:w="568" w:type="dxa"/>
          </w:tcPr>
          <w:p w14:paraId="3F390551" w14:textId="77777777" w:rsidR="00DF66AB" w:rsidRDefault="00DF66AB" w:rsidP="00C24111">
            <w:pPr>
              <w:widowControl w:val="0"/>
              <w:tabs>
                <w:tab w:val="left" w:pos="0"/>
              </w:tabs>
              <w:spacing w:after="0" w:line="340" w:lineRule="exact"/>
              <w:jc w:val="center"/>
              <w:rPr>
                <w:rFonts w:ascii="Times New Roman" w:hAnsi="Times New Roman" w:cs="Times New Roman"/>
                <w:b/>
                <w:sz w:val="26"/>
                <w:szCs w:val="26"/>
                <w:lang w:val="es-ES"/>
              </w:rPr>
            </w:pPr>
          </w:p>
          <w:p w14:paraId="60E5D5F6" w14:textId="6974C1BB" w:rsidR="00DF66AB" w:rsidRPr="00DF66AB" w:rsidRDefault="00DF66AB" w:rsidP="00C24111">
            <w:pPr>
              <w:widowControl w:val="0"/>
              <w:tabs>
                <w:tab w:val="left" w:pos="0"/>
              </w:tabs>
              <w:spacing w:after="0" w:line="340" w:lineRule="exact"/>
              <w:jc w:val="center"/>
              <w:rPr>
                <w:rFonts w:ascii="Times New Roman" w:hAnsi="Times New Roman" w:cs="Times New Roman"/>
                <w:b/>
                <w:sz w:val="26"/>
                <w:szCs w:val="26"/>
                <w:lang w:val="es-ES"/>
              </w:rPr>
            </w:pPr>
            <w:r w:rsidRPr="00DF66AB">
              <w:rPr>
                <w:rFonts w:ascii="Times New Roman" w:hAnsi="Times New Roman" w:cs="Times New Roman"/>
                <w:b/>
                <w:sz w:val="26"/>
                <w:szCs w:val="26"/>
                <w:lang w:val="es-ES"/>
              </w:rPr>
              <w:t>2</w:t>
            </w:r>
          </w:p>
        </w:tc>
        <w:tc>
          <w:tcPr>
            <w:tcW w:w="3260" w:type="dxa"/>
            <w:vAlign w:val="center"/>
          </w:tcPr>
          <w:p w14:paraId="6C4E1788" w14:textId="7AF9294F" w:rsidR="00DF66AB" w:rsidRPr="00C24111" w:rsidRDefault="00DF66AB" w:rsidP="00DF66AB">
            <w:pPr>
              <w:spacing w:line="380" w:lineRule="exact"/>
              <w:ind w:right="-1"/>
              <w:jc w:val="both"/>
              <w:rPr>
                <w:rFonts w:ascii="Times New Roman" w:hAnsi="Times New Roman" w:cs="Times New Roman"/>
                <w:b/>
                <w:bCs/>
                <w:sz w:val="26"/>
                <w:szCs w:val="26"/>
              </w:rPr>
            </w:pPr>
            <w:r w:rsidRPr="00D927E9">
              <w:rPr>
                <w:rFonts w:ascii="Times New Roman" w:hAnsi="Times New Roman" w:cs="Times New Roman"/>
                <w:b/>
                <w:color w:val="000000"/>
                <w:sz w:val="28"/>
                <w:szCs w:val="28"/>
              </w:rPr>
              <w:t xml:space="preserve">Điều 21. Sửa đổi, bổ sung Quy chế </w:t>
            </w:r>
          </w:p>
        </w:tc>
        <w:tc>
          <w:tcPr>
            <w:tcW w:w="2694" w:type="dxa"/>
            <w:vMerge/>
          </w:tcPr>
          <w:p w14:paraId="0AE99C18" w14:textId="77777777" w:rsidR="00DF66AB" w:rsidRPr="00C24111" w:rsidRDefault="00DF66AB" w:rsidP="00C24111">
            <w:pPr>
              <w:spacing w:after="0" w:line="340" w:lineRule="exact"/>
              <w:jc w:val="both"/>
              <w:rPr>
                <w:rFonts w:ascii="Times New Roman" w:hAnsi="Times New Roman" w:cs="Times New Roman"/>
                <w:sz w:val="26"/>
                <w:szCs w:val="26"/>
              </w:rPr>
            </w:pPr>
          </w:p>
        </w:tc>
        <w:tc>
          <w:tcPr>
            <w:tcW w:w="9072" w:type="dxa"/>
          </w:tcPr>
          <w:p w14:paraId="3F15F68C" w14:textId="305A022C" w:rsidR="00DF66AB" w:rsidRPr="00DF66AB" w:rsidRDefault="00DF66AB" w:rsidP="00DF66AB">
            <w:pPr>
              <w:spacing w:line="380" w:lineRule="exact"/>
              <w:ind w:right="-1"/>
              <w:jc w:val="both"/>
              <w:rPr>
                <w:rFonts w:ascii="Times New Roman" w:hAnsi="Times New Roman" w:cs="Times New Roman"/>
                <w:color w:val="000000"/>
                <w:spacing w:val="-2"/>
                <w:sz w:val="28"/>
                <w:szCs w:val="28"/>
              </w:rPr>
            </w:pPr>
            <w:r w:rsidRPr="0077630C">
              <w:rPr>
                <w:rFonts w:ascii="Times New Roman" w:hAnsi="Times New Roman" w:cs="Times New Roman"/>
                <w:color w:val="000000"/>
                <w:spacing w:val="-2"/>
                <w:sz w:val="28"/>
                <w:szCs w:val="28"/>
              </w:rPr>
              <w:t xml:space="preserve">Trong quá trình triển khai tổ chức thực hiện nếu có khó khăn, vướng mắc đề nghị các sở, ban, ngành, các cơ quan có liên quan phản ánh về Sở Nội vụ để tổng hợp và báo cáo </w:t>
            </w:r>
            <w:r>
              <w:rPr>
                <w:rFonts w:ascii="Times New Roman" w:hAnsi="Times New Roman" w:cs="Times New Roman"/>
                <w:color w:val="000000"/>
                <w:spacing w:val="-2"/>
                <w:sz w:val="28"/>
                <w:szCs w:val="28"/>
              </w:rPr>
              <w:t>UBND</w:t>
            </w:r>
            <w:r w:rsidRPr="0077630C">
              <w:rPr>
                <w:rFonts w:ascii="Times New Roman" w:hAnsi="Times New Roman" w:cs="Times New Roman"/>
                <w:color w:val="000000"/>
                <w:spacing w:val="-2"/>
                <w:sz w:val="28"/>
                <w:szCs w:val="28"/>
              </w:rPr>
              <w:t xml:space="preserve"> dân tỉnh tỉnh sửa đổi, bổ sung Q</w:t>
            </w:r>
            <w:bookmarkStart w:id="8" w:name="_GoBack"/>
            <w:bookmarkEnd w:id="8"/>
            <w:r w:rsidRPr="0077630C">
              <w:rPr>
                <w:rFonts w:ascii="Times New Roman" w:hAnsi="Times New Roman" w:cs="Times New Roman"/>
                <w:color w:val="000000"/>
                <w:spacing w:val="-2"/>
                <w:sz w:val="28"/>
                <w:szCs w:val="28"/>
              </w:rPr>
              <w:t>uy chế cho phù hợp./.</w:t>
            </w:r>
          </w:p>
        </w:tc>
      </w:tr>
    </w:tbl>
    <w:p w14:paraId="49DDFBD6" w14:textId="1AE31008" w:rsidR="00961998" w:rsidRPr="001E3D19" w:rsidRDefault="00961998" w:rsidP="00226B96">
      <w:pPr>
        <w:spacing w:line="240" w:lineRule="auto"/>
        <w:rPr>
          <w:rFonts w:ascii="Times New Roman" w:hAnsi="Times New Roman" w:cs="Times New Roman"/>
          <w:sz w:val="26"/>
          <w:szCs w:val="26"/>
          <w:lang w:val="it-IT"/>
        </w:rPr>
      </w:pPr>
    </w:p>
    <w:sectPr w:rsidR="00961998" w:rsidRPr="001E3D19" w:rsidSect="008B0C01">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244AF" w14:textId="77777777" w:rsidR="00215A5B" w:rsidRDefault="00215A5B">
      <w:pPr>
        <w:spacing w:line="240" w:lineRule="auto"/>
        <w:ind w:hanging="2"/>
      </w:pPr>
      <w:r>
        <w:separator/>
      </w:r>
    </w:p>
  </w:endnote>
  <w:endnote w:type="continuationSeparator" w:id="0">
    <w:p w14:paraId="372ABBB4" w14:textId="77777777" w:rsidR="00215A5B" w:rsidRDefault="00215A5B">
      <w:pPr>
        <w:spacing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TimeH">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85773" w14:textId="77777777" w:rsidR="008E0BBF" w:rsidRDefault="008E0BBF">
    <w:pPr>
      <w:pBdr>
        <w:top w:val="nil"/>
        <w:left w:val="nil"/>
        <w:bottom w:val="nil"/>
        <w:right w:val="nil"/>
        <w:between w:val="nil"/>
      </w:pBdr>
      <w:tabs>
        <w:tab w:val="center" w:pos="4153"/>
        <w:tab w:val="right" w:pos="8306"/>
      </w:tabs>
      <w:spacing w:line="240" w:lineRule="auto"/>
      <w:ind w:hanging="2"/>
      <w:jc w:val="right"/>
      <w:rPr>
        <w:color w:val="000000"/>
      </w:rPr>
    </w:pPr>
    <w:r>
      <w:rPr>
        <w:color w:val="000000"/>
      </w:rPr>
      <w:fldChar w:fldCharType="begin"/>
    </w:r>
    <w:r>
      <w:rPr>
        <w:color w:val="000000"/>
      </w:rPr>
      <w:instrText>PAGE</w:instrText>
    </w:r>
    <w:r>
      <w:rPr>
        <w:color w:val="000000"/>
      </w:rPr>
      <w:fldChar w:fldCharType="end"/>
    </w:r>
  </w:p>
  <w:p w14:paraId="2B2FC85F" w14:textId="77777777" w:rsidR="008E0BBF" w:rsidRDefault="008E0BBF">
    <w:pPr>
      <w:pBdr>
        <w:top w:val="nil"/>
        <w:left w:val="nil"/>
        <w:bottom w:val="nil"/>
        <w:right w:val="nil"/>
        <w:between w:val="nil"/>
      </w:pBdr>
      <w:tabs>
        <w:tab w:val="center" w:pos="4153"/>
        <w:tab w:val="right" w:pos="8306"/>
      </w:tabs>
      <w:spacing w:line="240" w:lineRule="auto"/>
      <w:ind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6EF6" w14:textId="77777777" w:rsidR="008E0BBF" w:rsidRDefault="008E0BBF">
    <w:pPr>
      <w:pBdr>
        <w:top w:val="nil"/>
        <w:left w:val="nil"/>
        <w:bottom w:val="nil"/>
        <w:right w:val="nil"/>
        <w:between w:val="nil"/>
      </w:pBdr>
      <w:tabs>
        <w:tab w:val="center" w:pos="4153"/>
        <w:tab w:val="right" w:pos="8306"/>
      </w:tabs>
      <w:spacing w:line="240" w:lineRule="auto"/>
      <w:ind w:right="36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EEEE" w14:textId="77777777" w:rsidR="008E0BBF" w:rsidRDefault="008E0BBF" w:rsidP="00893647">
    <w:pPr>
      <w:pStyle w:val="Footer"/>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1EE66" w14:textId="77777777" w:rsidR="00215A5B" w:rsidRDefault="00215A5B">
      <w:pPr>
        <w:spacing w:line="240" w:lineRule="auto"/>
        <w:ind w:hanging="2"/>
      </w:pPr>
      <w:r>
        <w:separator/>
      </w:r>
    </w:p>
  </w:footnote>
  <w:footnote w:type="continuationSeparator" w:id="0">
    <w:p w14:paraId="33ACBF47" w14:textId="77777777" w:rsidR="00215A5B" w:rsidRDefault="00215A5B">
      <w:pPr>
        <w:spacing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DFFC" w14:textId="77777777" w:rsidR="008E0BBF" w:rsidRDefault="008E0BBF" w:rsidP="00893647">
    <w:pPr>
      <w:pStyle w:val="Header"/>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354928"/>
      <w:docPartObj>
        <w:docPartGallery w:val="Page Numbers (Top of Page)"/>
        <w:docPartUnique/>
      </w:docPartObj>
    </w:sdtPr>
    <w:sdtEndPr>
      <w:rPr>
        <w:rFonts w:ascii="Times New Roman" w:hAnsi="Times New Roman" w:cs="Times New Roman"/>
        <w:noProof/>
        <w:sz w:val="24"/>
        <w:szCs w:val="24"/>
      </w:rPr>
    </w:sdtEndPr>
    <w:sdtContent>
      <w:p w14:paraId="53CFD090" w14:textId="6F6E8E23" w:rsidR="008E0BBF" w:rsidRPr="00FB4738" w:rsidRDefault="008E0BBF" w:rsidP="00893647">
        <w:pPr>
          <w:pStyle w:val="Header"/>
          <w:ind w:hanging="2"/>
          <w:jc w:val="center"/>
          <w:rPr>
            <w:rFonts w:ascii="Times New Roman" w:hAnsi="Times New Roman" w:cs="Times New Roman"/>
            <w:sz w:val="24"/>
            <w:szCs w:val="24"/>
          </w:rPr>
        </w:pPr>
        <w:r w:rsidRPr="00FB4738">
          <w:rPr>
            <w:rFonts w:ascii="Times New Roman" w:hAnsi="Times New Roman" w:cs="Times New Roman"/>
            <w:sz w:val="24"/>
            <w:szCs w:val="24"/>
          </w:rPr>
          <w:fldChar w:fldCharType="begin"/>
        </w:r>
        <w:r w:rsidRPr="00FB4738">
          <w:rPr>
            <w:rFonts w:ascii="Times New Roman" w:hAnsi="Times New Roman" w:cs="Times New Roman"/>
            <w:sz w:val="24"/>
            <w:szCs w:val="24"/>
          </w:rPr>
          <w:instrText xml:space="preserve"> PAGE   \* MERGEFORMAT </w:instrText>
        </w:r>
        <w:r w:rsidRPr="00FB4738">
          <w:rPr>
            <w:rFonts w:ascii="Times New Roman" w:hAnsi="Times New Roman" w:cs="Times New Roman"/>
            <w:sz w:val="24"/>
            <w:szCs w:val="24"/>
          </w:rPr>
          <w:fldChar w:fldCharType="separate"/>
        </w:r>
        <w:r w:rsidR="006D47E5">
          <w:rPr>
            <w:rFonts w:ascii="Times New Roman" w:hAnsi="Times New Roman" w:cs="Times New Roman"/>
            <w:noProof/>
            <w:sz w:val="24"/>
            <w:szCs w:val="24"/>
          </w:rPr>
          <w:t>5</w:t>
        </w:r>
        <w:r w:rsidRPr="00FB4738">
          <w:rPr>
            <w:rFonts w:ascii="Times New Roman" w:hAnsi="Times New Roman" w:cs="Times New Roman"/>
            <w:noProof/>
            <w:sz w:val="24"/>
            <w:szCs w:val="24"/>
          </w:rPr>
          <w:fldChar w:fldCharType="end"/>
        </w:r>
      </w:p>
    </w:sdtContent>
  </w:sdt>
  <w:p w14:paraId="22FEAB89" w14:textId="77777777" w:rsidR="008E0BBF" w:rsidRDefault="008E0BBF" w:rsidP="00893647">
    <w:pPr>
      <w:pStyle w:val="Header"/>
      <w:ind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3B14" w14:textId="77777777" w:rsidR="008E0BBF" w:rsidRDefault="008E0BBF" w:rsidP="00893647">
    <w:pPr>
      <w:pStyle w:val="Header"/>
      <w:ind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366B9"/>
    <w:multiLevelType w:val="hybridMultilevel"/>
    <w:tmpl w:val="20AA73B8"/>
    <w:lvl w:ilvl="0" w:tplc="0374ECD4">
      <w:start w:val="2"/>
      <w:numFmt w:val="bullet"/>
      <w:lvlText w:val="-"/>
      <w:lvlJc w:val="left"/>
      <w:pPr>
        <w:ind w:left="720" w:hanging="360"/>
      </w:pPr>
      <w:rPr>
        <w:rFonts w:ascii="Courier New" w:eastAsiaTheme="minorEastAsia"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5BE58BB"/>
    <w:multiLevelType w:val="hybridMultilevel"/>
    <w:tmpl w:val="D01A001C"/>
    <w:lvl w:ilvl="0" w:tplc="D51E9F9A">
      <w:start w:val="1"/>
      <w:numFmt w:val="decimal"/>
      <w:pStyle w:val="Dieu"/>
      <w:lvlText w:val="Điều %1."/>
      <w:lvlJc w:val="left"/>
      <w:pPr>
        <w:ind w:left="928" w:hanging="360"/>
      </w:pPr>
      <w:rPr>
        <w:rFonts w:ascii=".VnArialH" w:hAnsi=".VnArialH"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D32C9"/>
    <w:multiLevelType w:val="hybridMultilevel"/>
    <w:tmpl w:val="21562F8E"/>
    <w:lvl w:ilvl="0" w:tplc="015A11FA">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98"/>
    <w:rsid w:val="0001501D"/>
    <w:rsid w:val="000150C7"/>
    <w:rsid w:val="000160A6"/>
    <w:rsid w:val="00023145"/>
    <w:rsid w:val="00023D91"/>
    <w:rsid w:val="00027D66"/>
    <w:rsid w:val="00046DBD"/>
    <w:rsid w:val="000543B2"/>
    <w:rsid w:val="000564F9"/>
    <w:rsid w:val="00063D98"/>
    <w:rsid w:val="00064A0F"/>
    <w:rsid w:val="000654D7"/>
    <w:rsid w:val="0006573B"/>
    <w:rsid w:val="00074A2F"/>
    <w:rsid w:val="000868EB"/>
    <w:rsid w:val="000924DD"/>
    <w:rsid w:val="00093CF3"/>
    <w:rsid w:val="000A0DC2"/>
    <w:rsid w:val="000A1BD0"/>
    <w:rsid w:val="000A28A8"/>
    <w:rsid w:val="000A4408"/>
    <w:rsid w:val="000C032B"/>
    <w:rsid w:val="000C390C"/>
    <w:rsid w:val="000D4F78"/>
    <w:rsid w:val="000D58A5"/>
    <w:rsid w:val="000D6D88"/>
    <w:rsid w:val="000F0612"/>
    <w:rsid w:val="000F0EB8"/>
    <w:rsid w:val="000F6085"/>
    <w:rsid w:val="00105916"/>
    <w:rsid w:val="001110A5"/>
    <w:rsid w:val="001264AD"/>
    <w:rsid w:val="001400DC"/>
    <w:rsid w:val="00142E0E"/>
    <w:rsid w:val="0015606C"/>
    <w:rsid w:val="001662F2"/>
    <w:rsid w:val="00170C68"/>
    <w:rsid w:val="00173803"/>
    <w:rsid w:val="00175EC3"/>
    <w:rsid w:val="00185889"/>
    <w:rsid w:val="00186F1E"/>
    <w:rsid w:val="00187B76"/>
    <w:rsid w:val="00194098"/>
    <w:rsid w:val="00194FAC"/>
    <w:rsid w:val="001B52EB"/>
    <w:rsid w:val="001B58EC"/>
    <w:rsid w:val="001B7331"/>
    <w:rsid w:val="001C7185"/>
    <w:rsid w:val="001D01B2"/>
    <w:rsid w:val="001D168E"/>
    <w:rsid w:val="001E1F7A"/>
    <w:rsid w:val="001E2943"/>
    <w:rsid w:val="001E3D19"/>
    <w:rsid w:val="001E6572"/>
    <w:rsid w:val="001F336C"/>
    <w:rsid w:val="001F725F"/>
    <w:rsid w:val="002045F4"/>
    <w:rsid w:val="0021220E"/>
    <w:rsid w:val="00215A5B"/>
    <w:rsid w:val="00215E90"/>
    <w:rsid w:val="00226B96"/>
    <w:rsid w:val="002318CA"/>
    <w:rsid w:val="0024727D"/>
    <w:rsid w:val="00250157"/>
    <w:rsid w:val="00254E25"/>
    <w:rsid w:val="00255742"/>
    <w:rsid w:val="0026666E"/>
    <w:rsid w:val="00266A1D"/>
    <w:rsid w:val="00271DD5"/>
    <w:rsid w:val="0027480F"/>
    <w:rsid w:val="00275EFC"/>
    <w:rsid w:val="00281DDA"/>
    <w:rsid w:val="002909BC"/>
    <w:rsid w:val="00293C08"/>
    <w:rsid w:val="00293E7F"/>
    <w:rsid w:val="002A7CE2"/>
    <w:rsid w:val="002B4DAA"/>
    <w:rsid w:val="002B5CA9"/>
    <w:rsid w:val="002C5F32"/>
    <w:rsid w:val="002C7CA0"/>
    <w:rsid w:val="002D1535"/>
    <w:rsid w:val="002D2E11"/>
    <w:rsid w:val="002D59BE"/>
    <w:rsid w:val="002D6B62"/>
    <w:rsid w:val="002E036C"/>
    <w:rsid w:val="002E2DD1"/>
    <w:rsid w:val="002E4D60"/>
    <w:rsid w:val="002E6AC9"/>
    <w:rsid w:val="002F0925"/>
    <w:rsid w:val="003009DB"/>
    <w:rsid w:val="0030194F"/>
    <w:rsid w:val="00301C05"/>
    <w:rsid w:val="003145BE"/>
    <w:rsid w:val="003155B7"/>
    <w:rsid w:val="00316EFE"/>
    <w:rsid w:val="00317593"/>
    <w:rsid w:val="003219DD"/>
    <w:rsid w:val="00325400"/>
    <w:rsid w:val="00330629"/>
    <w:rsid w:val="003361CF"/>
    <w:rsid w:val="00340964"/>
    <w:rsid w:val="00341284"/>
    <w:rsid w:val="00355513"/>
    <w:rsid w:val="0035713A"/>
    <w:rsid w:val="003620A4"/>
    <w:rsid w:val="00366C4D"/>
    <w:rsid w:val="0037438E"/>
    <w:rsid w:val="00380B32"/>
    <w:rsid w:val="003917D8"/>
    <w:rsid w:val="003937B7"/>
    <w:rsid w:val="003938EE"/>
    <w:rsid w:val="003965EF"/>
    <w:rsid w:val="003A0C9B"/>
    <w:rsid w:val="003A4700"/>
    <w:rsid w:val="003C162C"/>
    <w:rsid w:val="003D4208"/>
    <w:rsid w:val="003D469F"/>
    <w:rsid w:val="003D57ED"/>
    <w:rsid w:val="003E7EBF"/>
    <w:rsid w:val="00400E10"/>
    <w:rsid w:val="00402D1E"/>
    <w:rsid w:val="00403CD4"/>
    <w:rsid w:val="004046C3"/>
    <w:rsid w:val="004124E4"/>
    <w:rsid w:val="00415F33"/>
    <w:rsid w:val="0042222E"/>
    <w:rsid w:val="0043427E"/>
    <w:rsid w:val="0045047E"/>
    <w:rsid w:val="004639A8"/>
    <w:rsid w:val="00464286"/>
    <w:rsid w:val="00466C89"/>
    <w:rsid w:val="004678CA"/>
    <w:rsid w:val="00471C69"/>
    <w:rsid w:val="004741EA"/>
    <w:rsid w:val="00477DC1"/>
    <w:rsid w:val="0048075B"/>
    <w:rsid w:val="00482F7E"/>
    <w:rsid w:val="00484CA9"/>
    <w:rsid w:val="004913A8"/>
    <w:rsid w:val="004A24B0"/>
    <w:rsid w:val="004A2A77"/>
    <w:rsid w:val="004A5314"/>
    <w:rsid w:val="004B070F"/>
    <w:rsid w:val="004B20EE"/>
    <w:rsid w:val="004B3FA2"/>
    <w:rsid w:val="004B4F7B"/>
    <w:rsid w:val="004C0E48"/>
    <w:rsid w:val="004C370E"/>
    <w:rsid w:val="004C7747"/>
    <w:rsid w:val="004C7A20"/>
    <w:rsid w:val="004E4653"/>
    <w:rsid w:val="004E4E3A"/>
    <w:rsid w:val="004F58E3"/>
    <w:rsid w:val="004F64A3"/>
    <w:rsid w:val="004F6AC9"/>
    <w:rsid w:val="004F7BEA"/>
    <w:rsid w:val="0050319C"/>
    <w:rsid w:val="005072EE"/>
    <w:rsid w:val="0052100F"/>
    <w:rsid w:val="00522A06"/>
    <w:rsid w:val="0052389C"/>
    <w:rsid w:val="0052393C"/>
    <w:rsid w:val="00534048"/>
    <w:rsid w:val="00536AD9"/>
    <w:rsid w:val="00541BA0"/>
    <w:rsid w:val="00547330"/>
    <w:rsid w:val="00551627"/>
    <w:rsid w:val="0056111C"/>
    <w:rsid w:val="00562BA3"/>
    <w:rsid w:val="005637B5"/>
    <w:rsid w:val="00570778"/>
    <w:rsid w:val="00573676"/>
    <w:rsid w:val="005739DE"/>
    <w:rsid w:val="005801B2"/>
    <w:rsid w:val="005818F5"/>
    <w:rsid w:val="00581DBD"/>
    <w:rsid w:val="00583770"/>
    <w:rsid w:val="00583A83"/>
    <w:rsid w:val="0058414E"/>
    <w:rsid w:val="005935A3"/>
    <w:rsid w:val="005A0DA1"/>
    <w:rsid w:val="005A1AAF"/>
    <w:rsid w:val="005B0AC5"/>
    <w:rsid w:val="005C32FC"/>
    <w:rsid w:val="005C4199"/>
    <w:rsid w:val="005C71DE"/>
    <w:rsid w:val="005E1BFC"/>
    <w:rsid w:val="005E4FDD"/>
    <w:rsid w:val="005E710C"/>
    <w:rsid w:val="005F0A9E"/>
    <w:rsid w:val="005F4FCE"/>
    <w:rsid w:val="00601AF6"/>
    <w:rsid w:val="006041FF"/>
    <w:rsid w:val="006061E1"/>
    <w:rsid w:val="00606560"/>
    <w:rsid w:val="00616F05"/>
    <w:rsid w:val="0062157B"/>
    <w:rsid w:val="00622522"/>
    <w:rsid w:val="00634005"/>
    <w:rsid w:val="0063427E"/>
    <w:rsid w:val="0063496C"/>
    <w:rsid w:val="0064026C"/>
    <w:rsid w:val="006454D9"/>
    <w:rsid w:val="00646B45"/>
    <w:rsid w:val="00647C8D"/>
    <w:rsid w:val="006503F1"/>
    <w:rsid w:val="00651102"/>
    <w:rsid w:val="00654F3A"/>
    <w:rsid w:val="006613B9"/>
    <w:rsid w:val="00664783"/>
    <w:rsid w:val="00667DF3"/>
    <w:rsid w:val="00673DFC"/>
    <w:rsid w:val="00685DBC"/>
    <w:rsid w:val="006868E2"/>
    <w:rsid w:val="00692439"/>
    <w:rsid w:val="006A1B6E"/>
    <w:rsid w:val="006A3024"/>
    <w:rsid w:val="006C6DE6"/>
    <w:rsid w:val="006D0361"/>
    <w:rsid w:val="006D0E3C"/>
    <w:rsid w:val="006D4169"/>
    <w:rsid w:val="006D47E5"/>
    <w:rsid w:val="006D4A9A"/>
    <w:rsid w:val="006D5345"/>
    <w:rsid w:val="006E723F"/>
    <w:rsid w:val="006F269A"/>
    <w:rsid w:val="006F732D"/>
    <w:rsid w:val="00700343"/>
    <w:rsid w:val="00704170"/>
    <w:rsid w:val="00710962"/>
    <w:rsid w:val="00712AE6"/>
    <w:rsid w:val="00715688"/>
    <w:rsid w:val="00732C48"/>
    <w:rsid w:val="00741363"/>
    <w:rsid w:val="00741625"/>
    <w:rsid w:val="007422C0"/>
    <w:rsid w:val="0075269F"/>
    <w:rsid w:val="007561D7"/>
    <w:rsid w:val="007613E5"/>
    <w:rsid w:val="007679DB"/>
    <w:rsid w:val="007803CF"/>
    <w:rsid w:val="0078053E"/>
    <w:rsid w:val="007819F7"/>
    <w:rsid w:val="0078206A"/>
    <w:rsid w:val="00795FC5"/>
    <w:rsid w:val="00796A8A"/>
    <w:rsid w:val="007A3E08"/>
    <w:rsid w:val="007A5C69"/>
    <w:rsid w:val="007B11B5"/>
    <w:rsid w:val="007C2A3B"/>
    <w:rsid w:val="007C6491"/>
    <w:rsid w:val="007D6616"/>
    <w:rsid w:val="007D7CF0"/>
    <w:rsid w:val="007E0007"/>
    <w:rsid w:val="007E36FE"/>
    <w:rsid w:val="007F3F46"/>
    <w:rsid w:val="007F43CF"/>
    <w:rsid w:val="007F764A"/>
    <w:rsid w:val="00801C02"/>
    <w:rsid w:val="008058CC"/>
    <w:rsid w:val="00810B8F"/>
    <w:rsid w:val="008207A0"/>
    <w:rsid w:val="00821C73"/>
    <w:rsid w:val="008227AD"/>
    <w:rsid w:val="008240C5"/>
    <w:rsid w:val="00830788"/>
    <w:rsid w:val="00830A03"/>
    <w:rsid w:val="00833F71"/>
    <w:rsid w:val="008351DC"/>
    <w:rsid w:val="00835701"/>
    <w:rsid w:val="008519DC"/>
    <w:rsid w:val="008607B4"/>
    <w:rsid w:val="00863F79"/>
    <w:rsid w:val="0087353C"/>
    <w:rsid w:val="0089039C"/>
    <w:rsid w:val="00893647"/>
    <w:rsid w:val="008A07E9"/>
    <w:rsid w:val="008A0CE6"/>
    <w:rsid w:val="008A1C19"/>
    <w:rsid w:val="008A25EE"/>
    <w:rsid w:val="008A3270"/>
    <w:rsid w:val="008A57B7"/>
    <w:rsid w:val="008B0C01"/>
    <w:rsid w:val="008B7053"/>
    <w:rsid w:val="008B7857"/>
    <w:rsid w:val="008D0568"/>
    <w:rsid w:val="008E0BBF"/>
    <w:rsid w:val="008E15F3"/>
    <w:rsid w:val="008E1DF7"/>
    <w:rsid w:val="008E3B42"/>
    <w:rsid w:val="008F46B9"/>
    <w:rsid w:val="0090320D"/>
    <w:rsid w:val="00911DDE"/>
    <w:rsid w:val="009143C4"/>
    <w:rsid w:val="00923888"/>
    <w:rsid w:val="009251C7"/>
    <w:rsid w:val="00925E2F"/>
    <w:rsid w:val="009273ED"/>
    <w:rsid w:val="00930E9E"/>
    <w:rsid w:val="00934FCA"/>
    <w:rsid w:val="009415EE"/>
    <w:rsid w:val="00945E14"/>
    <w:rsid w:val="00946DBC"/>
    <w:rsid w:val="0095773F"/>
    <w:rsid w:val="00961998"/>
    <w:rsid w:val="00961A46"/>
    <w:rsid w:val="009668B6"/>
    <w:rsid w:val="0097020F"/>
    <w:rsid w:val="009803D1"/>
    <w:rsid w:val="00991616"/>
    <w:rsid w:val="009964C2"/>
    <w:rsid w:val="00996BEF"/>
    <w:rsid w:val="009A5C8B"/>
    <w:rsid w:val="009A67A3"/>
    <w:rsid w:val="009B118A"/>
    <w:rsid w:val="009B4997"/>
    <w:rsid w:val="009C2E4B"/>
    <w:rsid w:val="009D05DF"/>
    <w:rsid w:val="009D63F5"/>
    <w:rsid w:val="009E7524"/>
    <w:rsid w:val="009F1E67"/>
    <w:rsid w:val="009F4443"/>
    <w:rsid w:val="009F4789"/>
    <w:rsid w:val="00A0244C"/>
    <w:rsid w:val="00A030CA"/>
    <w:rsid w:val="00A14EBF"/>
    <w:rsid w:val="00A22682"/>
    <w:rsid w:val="00A25E48"/>
    <w:rsid w:val="00A5249F"/>
    <w:rsid w:val="00A56923"/>
    <w:rsid w:val="00A6127E"/>
    <w:rsid w:val="00A61DFD"/>
    <w:rsid w:val="00A668BE"/>
    <w:rsid w:val="00A74B12"/>
    <w:rsid w:val="00A856CC"/>
    <w:rsid w:val="00A87A15"/>
    <w:rsid w:val="00A9218D"/>
    <w:rsid w:val="00AA5F01"/>
    <w:rsid w:val="00AB2187"/>
    <w:rsid w:val="00AB36BF"/>
    <w:rsid w:val="00AB5103"/>
    <w:rsid w:val="00AC3C1B"/>
    <w:rsid w:val="00AD0275"/>
    <w:rsid w:val="00AD2A6E"/>
    <w:rsid w:val="00AD7C0B"/>
    <w:rsid w:val="00AE3F69"/>
    <w:rsid w:val="00AE64B2"/>
    <w:rsid w:val="00AF0943"/>
    <w:rsid w:val="00B014B6"/>
    <w:rsid w:val="00B056C0"/>
    <w:rsid w:val="00B0758F"/>
    <w:rsid w:val="00B16E3F"/>
    <w:rsid w:val="00B20C0F"/>
    <w:rsid w:val="00B23B70"/>
    <w:rsid w:val="00B248E4"/>
    <w:rsid w:val="00B24F04"/>
    <w:rsid w:val="00B27E97"/>
    <w:rsid w:val="00B30116"/>
    <w:rsid w:val="00B40AFA"/>
    <w:rsid w:val="00B41C1D"/>
    <w:rsid w:val="00B4544F"/>
    <w:rsid w:val="00B45C04"/>
    <w:rsid w:val="00B4606D"/>
    <w:rsid w:val="00B5057F"/>
    <w:rsid w:val="00B51DDC"/>
    <w:rsid w:val="00B56693"/>
    <w:rsid w:val="00B57FD5"/>
    <w:rsid w:val="00B625DC"/>
    <w:rsid w:val="00B77043"/>
    <w:rsid w:val="00B81111"/>
    <w:rsid w:val="00B8218B"/>
    <w:rsid w:val="00B86E83"/>
    <w:rsid w:val="00B93CE6"/>
    <w:rsid w:val="00B972CB"/>
    <w:rsid w:val="00BA50B6"/>
    <w:rsid w:val="00BA5AFD"/>
    <w:rsid w:val="00BA75D7"/>
    <w:rsid w:val="00BA7A5E"/>
    <w:rsid w:val="00BB0D77"/>
    <w:rsid w:val="00BB114D"/>
    <w:rsid w:val="00BB3AA5"/>
    <w:rsid w:val="00BD5561"/>
    <w:rsid w:val="00BE0A2E"/>
    <w:rsid w:val="00BE3416"/>
    <w:rsid w:val="00BF03FE"/>
    <w:rsid w:val="00BF3DA2"/>
    <w:rsid w:val="00BF5952"/>
    <w:rsid w:val="00C02C12"/>
    <w:rsid w:val="00C075B2"/>
    <w:rsid w:val="00C1444F"/>
    <w:rsid w:val="00C1709C"/>
    <w:rsid w:val="00C24111"/>
    <w:rsid w:val="00C27CF1"/>
    <w:rsid w:val="00C378FE"/>
    <w:rsid w:val="00C45948"/>
    <w:rsid w:val="00C50068"/>
    <w:rsid w:val="00C50D84"/>
    <w:rsid w:val="00C52518"/>
    <w:rsid w:val="00C641F9"/>
    <w:rsid w:val="00C644F5"/>
    <w:rsid w:val="00C67A88"/>
    <w:rsid w:val="00C73D1A"/>
    <w:rsid w:val="00C87F65"/>
    <w:rsid w:val="00C90D23"/>
    <w:rsid w:val="00C92BAC"/>
    <w:rsid w:val="00CA7213"/>
    <w:rsid w:val="00CB3AF7"/>
    <w:rsid w:val="00CC1C73"/>
    <w:rsid w:val="00CC53A5"/>
    <w:rsid w:val="00CD06CB"/>
    <w:rsid w:val="00CD499C"/>
    <w:rsid w:val="00CE1833"/>
    <w:rsid w:val="00CE3776"/>
    <w:rsid w:val="00CE42A9"/>
    <w:rsid w:val="00CE71E6"/>
    <w:rsid w:val="00CF060E"/>
    <w:rsid w:val="00CF4CEA"/>
    <w:rsid w:val="00CF5B4C"/>
    <w:rsid w:val="00D01516"/>
    <w:rsid w:val="00D03E16"/>
    <w:rsid w:val="00D04993"/>
    <w:rsid w:val="00D0671E"/>
    <w:rsid w:val="00D0774A"/>
    <w:rsid w:val="00D07A5F"/>
    <w:rsid w:val="00D12B11"/>
    <w:rsid w:val="00D15B7C"/>
    <w:rsid w:val="00D1719A"/>
    <w:rsid w:val="00D20410"/>
    <w:rsid w:val="00D215E0"/>
    <w:rsid w:val="00D2205F"/>
    <w:rsid w:val="00D26A48"/>
    <w:rsid w:val="00D30560"/>
    <w:rsid w:val="00D37985"/>
    <w:rsid w:val="00D42075"/>
    <w:rsid w:val="00D453BF"/>
    <w:rsid w:val="00D531D7"/>
    <w:rsid w:val="00D53C42"/>
    <w:rsid w:val="00D53C51"/>
    <w:rsid w:val="00D54461"/>
    <w:rsid w:val="00D559CC"/>
    <w:rsid w:val="00D63D9E"/>
    <w:rsid w:val="00D67A70"/>
    <w:rsid w:val="00D71C40"/>
    <w:rsid w:val="00D85492"/>
    <w:rsid w:val="00DA048A"/>
    <w:rsid w:val="00DA0AEC"/>
    <w:rsid w:val="00DB007B"/>
    <w:rsid w:val="00DB4A4C"/>
    <w:rsid w:val="00DC22D1"/>
    <w:rsid w:val="00DC62FE"/>
    <w:rsid w:val="00DC7365"/>
    <w:rsid w:val="00DD4501"/>
    <w:rsid w:val="00DD57DC"/>
    <w:rsid w:val="00DE220F"/>
    <w:rsid w:val="00DE7A82"/>
    <w:rsid w:val="00DF3879"/>
    <w:rsid w:val="00DF66AB"/>
    <w:rsid w:val="00E020F9"/>
    <w:rsid w:val="00E028E7"/>
    <w:rsid w:val="00E047C3"/>
    <w:rsid w:val="00E11496"/>
    <w:rsid w:val="00E16684"/>
    <w:rsid w:val="00E22882"/>
    <w:rsid w:val="00E3079B"/>
    <w:rsid w:val="00E31DCF"/>
    <w:rsid w:val="00E328A0"/>
    <w:rsid w:val="00E41C0A"/>
    <w:rsid w:val="00E43D8F"/>
    <w:rsid w:val="00E523B0"/>
    <w:rsid w:val="00E54F7C"/>
    <w:rsid w:val="00E558A1"/>
    <w:rsid w:val="00E627FB"/>
    <w:rsid w:val="00E74E47"/>
    <w:rsid w:val="00E778DD"/>
    <w:rsid w:val="00E8400D"/>
    <w:rsid w:val="00E84DCD"/>
    <w:rsid w:val="00E93913"/>
    <w:rsid w:val="00EA315E"/>
    <w:rsid w:val="00EA66F0"/>
    <w:rsid w:val="00EC5E0E"/>
    <w:rsid w:val="00EC5E86"/>
    <w:rsid w:val="00EC608D"/>
    <w:rsid w:val="00ED0F22"/>
    <w:rsid w:val="00ED11A3"/>
    <w:rsid w:val="00ED437A"/>
    <w:rsid w:val="00ED45AD"/>
    <w:rsid w:val="00ED703D"/>
    <w:rsid w:val="00ED7BD6"/>
    <w:rsid w:val="00EE444F"/>
    <w:rsid w:val="00EF6A37"/>
    <w:rsid w:val="00F10240"/>
    <w:rsid w:val="00F25C29"/>
    <w:rsid w:val="00F40BC1"/>
    <w:rsid w:val="00F413C9"/>
    <w:rsid w:val="00F453BF"/>
    <w:rsid w:val="00F52531"/>
    <w:rsid w:val="00F5413D"/>
    <w:rsid w:val="00F6124E"/>
    <w:rsid w:val="00F62C58"/>
    <w:rsid w:val="00F656B6"/>
    <w:rsid w:val="00F7747E"/>
    <w:rsid w:val="00F77E98"/>
    <w:rsid w:val="00F865B3"/>
    <w:rsid w:val="00F8710D"/>
    <w:rsid w:val="00F937FB"/>
    <w:rsid w:val="00F9547A"/>
    <w:rsid w:val="00F95C1C"/>
    <w:rsid w:val="00F979B4"/>
    <w:rsid w:val="00FA0969"/>
    <w:rsid w:val="00FA3F40"/>
    <w:rsid w:val="00FB3BC0"/>
    <w:rsid w:val="00FB4738"/>
    <w:rsid w:val="00FB5191"/>
    <w:rsid w:val="00FB5900"/>
    <w:rsid w:val="00FD53C6"/>
    <w:rsid w:val="00FD61CE"/>
    <w:rsid w:val="00FD724E"/>
    <w:rsid w:val="00FD7E2E"/>
    <w:rsid w:val="00FE3019"/>
    <w:rsid w:val="00FF42A6"/>
    <w:rsid w:val="00FF7746"/>
    <w:rsid w:val="00FF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6CDD"/>
  <w15:docId w15:val="{4A765F5C-1F0E-4ACC-A8AA-4DE5C834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90C"/>
  </w:style>
  <w:style w:type="paragraph" w:styleId="Heading1">
    <w:name w:val="heading 1"/>
    <w:basedOn w:val="Normal"/>
    <w:next w:val="Normal"/>
    <w:link w:val="Heading1Char"/>
    <w:uiPriority w:val="1"/>
    <w:qFormat/>
    <w:rsid w:val="00AC3C1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AC3C1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AC3C1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nhideWhenUsed/>
    <w:qFormat/>
    <w:rsid w:val="00AC3C1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C3C1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AC3C1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nhideWhenUsed/>
    <w:qFormat/>
    <w:rsid w:val="00AC3C1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nhideWhenUsed/>
    <w:qFormat/>
    <w:rsid w:val="00AC3C1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nhideWhenUsed/>
    <w:qFormat/>
    <w:rsid w:val="00AC3C1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C1B"/>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customStyle="1" w:styleId="dieu0">
    <w:name w:val="dieu"/>
    <w:basedOn w:val="Normal"/>
    <w:pPr>
      <w:ind w:firstLine="720"/>
    </w:pPr>
    <w:rPr>
      <w:b/>
      <w:color w:val="0000FF"/>
      <w:spacing w:val="24"/>
      <w:sz w:val="26"/>
      <w:szCs w:val="26"/>
    </w:rPr>
  </w:style>
  <w:style w:type="character" w:customStyle="1" w:styleId="dieuChar">
    <w:name w:val="dieu Char"/>
    <w:rPr>
      <w:b/>
      <w:color w:val="0000FF"/>
      <w:spacing w:val="24"/>
      <w:w w:val="100"/>
      <w:position w:val="-1"/>
      <w:sz w:val="26"/>
      <w:szCs w:val="26"/>
      <w:effect w:val="none"/>
      <w:vertAlign w:val="baseline"/>
      <w:cs w:val="0"/>
      <w:em w:val="none"/>
      <w:lang w:val="en-US" w:eastAsia="en-US" w:bidi="ar-SA"/>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qFormat/>
    <w:pPr>
      <w:spacing w:before="100" w:beforeAutospacing="1" w:after="100" w:afterAutospacing="1"/>
    </w:pPr>
  </w:style>
  <w:style w:type="paragraph" w:customStyle="1" w:styleId="b-dieun">
    <w:name w:val="b-dieun"/>
    <w:basedOn w:val="Normal"/>
    <w:pPr>
      <w:ind w:firstLine="720"/>
      <w:jc w:val="both"/>
    </w:pPr>
    <w:rPr>
      <w:color w:val="000000"/>
      <w:sz w:val="28"/>
      <w:szCs w:val="28"/>
      <w:lang w:val="nl-NL"/>
    </w:rPr>
  </w:style>
  <w:style w:type="character" w:customStyle="1" w:styleId="Heading3Char">
    <w:name w:val="Heading 3 Char"/>
    <w:basedOn w:val="DefaultParagraphFont"/>
    <w:link w:val="Heading3"/>
    <w:rsid w:val="00AC3C1B"/>
    <w:rPr>
      <w:rFonts w:asciiTheme="majorHAnsi" w:eastAsiaTheme="majorEastAsia" w:hAnsiTheme="majorHAnsi" w:cstheme="majorBidi"/>
      <w:color w:val="1F497D" w:themeColor="text2"/>
      <w:sz w:val="24"/>
      <w:szCs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customStyle="1" w:styleId="b-dieu">
    <w:name w:val="b-dieu"/>
    <w:basedOn w:val="BodyText"/>
    <w:pPr>
      <w:spacing w:before="240"/>
      <w:ind w:left="1820" w:hanging="1100"/>
      <w:jc w:val="both"/>
    </w:pPr>
    <w:rPr>
      <w:b/>
      <w:color w:val="000000"/>
      <w:sz w:val="28"/>
      <w:szCs w:val="28"/>
      <w:lang w:val="nl-NL"/>
    </w:rPr>
  </w:style>
  <w:style w:type="character" w:customStyle="1" w:styleId="b-dieunChar">
    <w:name w:val="b-dieun Char"/>
    <w:rPr>
      <w:color w:val="000000"/>
      <w:w w:val="100"/>
      <w:position w:val="-1"/>
      <w:sz w:val="28"/>
      <w:szCs w:val="28"/>
      <w:effect w:val="none"/>
      <w:vertAlign w:val="baseline"/>
      <w:cs w:val="0"/>
      <w:em w:val="none"/>
      <w:lang w:val="nl-NL" w:eastAsia="en-US" w:bidi="ar-SA"/>
    </w:rPr>
  </w:style>
  <w:style w:type="paragraph" w:styleId="BodyText">
    <w:name w:val="Body Text"/>
    <w:aliases w:val=" Char Char Char Char Char, Char Char Char Char Char Char, Char Char Char Char Char Char Char Char Char Char, Char Char Char Char Char Char Char Char Char"/>
    <w:basedOn w:val="Normal"/>
    <w:link w:val="BodyTextChar1"/>
  </w:style>
  <w:style w:type="paragraph" w:styleId="Subtitle">
    <w:name w:val="Subtitle"/>
    <w:basedOn w:val="Normal"/>
    <w:next w:val="Normal"/>
    <w:link w:val="SubtitleChar"/>
    <w:uiPriority w:val="11"/>
    <w:qFormat/>
    <w:rsid w:val="00AC3C1B"/>
    <w:pPr>
      <w:numPr>
        <w:ilvl w:val="1"/>
      </w:numPr>
      <w:spacing w:line="240" w:lineRule="auto"/>
    </w:pPr>
    <w:rPr>
      <w:rFonts w:asciiTheme="majorHAnsi" w:eastAsiaTheme="majorEastAsia" w:hAnsiTheme="majorHAnsi" w:cstheme="majorBidi"/>
      <w:sz w:val="24"/>
      <w:szCs w:val="24"/>
    </w:rPr>
  </w:style>
  <w:style w:type="table" w:customStyle="1" w:styleId="2">
    <w:name w:val="2"/>
    <w:basedOn w:val="TableNormal"/>
    <w:tblPr>
      <w:tblStyleRowBandSize w:val="1"/>
      <w:tblStyleColBandSize w:val="1"/>
    </w:tblPr>
  </w:style>
  <w:style w:type="paragraph" w:styleId="ListParagraph">
    <w:name w:val="List Paragraph"/>
    <w:basedOn w:val="Normal"/>
    <w:uiPriority w:val="1"/>
    <w:qFormat/>
    <w:rsid w:val="00FB5191"/>
    <w:pPr>
      <w:ind w:left="720"/>
      <w:contextualSpacing/>
    </w:pPr>
  </w:style>
  <w:style w:type="paragraph" w:styleId="Header">
    <w:name w:val="header"/>
    <w:basedOn w:val="Normal"/>
    <w:link w:val="HeaderChar"/>
    <w:uiPriority w:val="99"/>
    <w:unhideWhenUsed/>
    <w:rsid w:val="00893647"/>
    <w:pPr>
      <w:tabs>
        <w:tab w:val="center" w:pos="4680"/>
        <w:tab w:val="right" w:pos="9360"/>
      </w:tabs>
      <w:spacing w:line="240" w:lineRule="auto"/>
    </w:pPr>
  </w:style>
  <w:style w:type="character" w:customStyle="1" w:styleId="HeaderChar">
    <w:name w:val="Header Char"/>
    <w:basedOn w:val="DefaultParagraphFont"/>
    <w:link w:val="Header"/>
    <w:uiPriority w:val="99"/>
    <w:rsid w:val="00893647"/>
    <w:rPr>
      <w:position w:val="-1"/>
      <w:lang w:val="ru-RU" w:eastAsia="ru-RU"/>
    </w:rPr>
  </w:style>
  <w:style w:type="paragraph" w:styleId="HTMLPreformatted">
    <w:name w:val="HTML Preformatted"/>
    <w:basedOn w:val="Normal"/>
    <w:link w:val="HTMLPreformattedChar"/>
    <w:uiPriority w:val="99"/>
    <w:semiHidden/>
    <w:unhideWhenUsed/>
    <w:rsid w:val="0078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lang w:val="vi-VN" w:eastAsia="vi-VN"/>
    </w:rPr>
  </w:style>
  <w:style w:type="character" w:customStyle="1" w:styleId="HTMLPreformattedChar">
    <w:name w:val="HTML Preformatted Char"/>
    <w:basedOn w:val="DefaultParagraphFont"/>
    <w:link w:val="HTMLPreformatted"/>
    <w:uiPriority w:val="99"/>
    <w:semiHidden/>
    <w:rsid w:val="007803CF"/>
    <w:rPr>
      <w:rFonts w:ascii="Courier New" w:hAnsi="Courier New" w:cs="Courier New"/>
      <w:sz w:val="20"/>
      <w:szCs w:val="20"/>
      <w:lang w:val="vi-VN" w:eastAsia="vi-VN"/>
    </w:rPr>
  </w:style>
  <w:style w:type="character" w:customStyle="1" w:styleId="y2iqfc">
    <w:name w:val="y2iqfc"/>
    <w:basedOn w:val="DefaultParagraphFont"/>
    <w:rsid w:val="007803CF"/>
  </w:style>
  <w:style w:type="table" w:styleId="TableGrid">
    <w:name w:val="Table Grid"/>
    <w:basedOn w:val="TableNormal"/>
    <w:uiPriority w:val="39"/>
    <w:rsid w:val="00AC3C1B"/>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C3C1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AC3C1B"/>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rsid w:val="00AC3C1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C3C1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AC3C1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rsid w:val="00AC3C1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rsid w:val="00AC3C1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rsid w:val="00AC3C1B"/>
    <w:rPr>
      <w:rFonts w:asciiTheme="majorHAnsi" w:eastAsiaTheme="majorEastAsia" w:hAnsiTheme="majorHAnsi" w:cstheme="majorBidi"/>
      <w:b/>
      <w:bCs/>
      <w:i/>
      <w:iCs/>
      <w:color w:val="1F497D" w:themeColor="text2"/>
    </w:rPr>
  </w:style>
  <w:style w:type="paragraph" w:styleId="Caption">
    <w:name w:val="caption"/>
    <w:basedOn w:val="Normal"/>
    <w:next w:val="Normal"/>
    <w:unhideWhenUsed/>
    <w:qFormat/>
    <w:rsid w:val="00AC3C1B"/>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AC3C1B"/>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AC3C1B"/>
    <w:rPr>
      <w:rFonts w:asciiTheme="majorHAnsi" w:eastAsiaTheme="majorEastAsia" w:hAnsiTheme="majorHAnsi" w:cstheme="majorBidi"/>
      <w:sz w:val="24"/>
      <w:szCs w:val="24"/>
    </w:rPr>
  </w:style>
  <w:style w:type="character" w:styleId="Strong">
    <w:name w:val="Strong"/>
    <w:basedOn w:val="DefaultParagraphFont"/>
    <w:uiPriority w:val="22"/>
    <w:qFormat/>
    <w:rsid w:val="00AC3C1B"/>
    <w:rPr>
      <w:b/>
      <w:bCs/>
    </w:rPr>
  </w:style>
  <w:style w:type="character" w:styleId="Emphasis">
    <w:name w:val="Emphasis"/>
    <w:basedOn w:val="DefaultParagraphFont"/>
    <w:qFormat/>
    <w:rsid w:val="00AC3C1B"/>
    <w:rPr>
      <w:i/>
      <w:iCs/>
    </w:rPr>
  </w:style>
  <w:style w:type="paragraph" w:styleId="NoSpacing">
    <w:name w:val="No Spacing"/>
    <w:uiPriority w:val="1"/>
    <w:qFormat/>
    <w:rsid w:val="00AC3C1B"/>
    <w:pPr>
      <w:spacing w:after="0" w:line="240" w:lineRule="auto"/>
    </w:pPr>
  </w:style>
  <w:style w:type="paragraph" w:styleId="Quote">
    <w:name w:val="Quote"/>
    <w:basedOn w:val="Normal"/>
    <w:next w:val="Normal"/>
    <w:link w:val="QuoteChar"/>
    <w:uiPriority w:val="29"/>
    <w:qFormat/>
    <w:rsid w:val="00AC3C1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C3C1B"/>
    <w:rPr>
      <w:i/>
      <w:iCs/>
      <w:color w:val="404040" w:themeColor="text1" w:themeTint="BF"/>
    </w:rPr>
  </w:style>
  <w:style w:type="paragraph" w:styleId="IntenseQuote">
    <w:name w:val="Intense Quote"/>
    <w:basedOn w:val="Normal"/>
    <w:next w:val="Normal"/>
    <w:link w:val="IntenseQuoteChar"/>
    <w:uiPriority w:val="30"/>
    <w:qFormat/>
    <w:rsid w:val="00AC3C1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AC3C1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AC3C1B"/>
    <w:rPr>
      <w:i/>
      <w:iCs/>
      <w:color w:val="404040" w:themeColor="text1" w:themeTint="BF"/>
    </w:rPr>
  </w:style>
  <w:style w:type="character" w:styleId="IntenseEmphasis">
    <w:name w:val="Intense Emphasis"/>
    <w:basedOn w:val="DefaultParagraphFont"/>
    <w:uiPriority w:val="21"/>
    <w:qFormat/>
    <w:rsid w:val="00AC3C1B"/>
    <w:rPr>
      <w:b/>
      <w:bCs/>
      <w:i/>
      <w:iCs/>
    </w:rPr>
  </w:style>
  <w:style w:type="character" w:styleId="SubtleReference">
    <w:name w:val="Subtle Reference"/>
    <w:basedOn w:val="DefaultParagraphFont"/>
    <w:uiPriority w:val="31"/>
    <w:qFormat/>
    <w:rsid w:val="00AC3C1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C3C1B"/>
    <w:rPr>
      <w:b/>
      <w:bCs/>
      <w:smallCaps/>
      <w:spacing w:val="5"/>
      <w:u w:val="single"/>
    </w:rPr>
  </w:style>
  <w:style w:type="character" w:styleId="BookTitle">
    <w:name w:val="Book Title"/>
    <w:basedOn w:val="DefaultParagraphFont"/>
    <w:uiPriority w:val="33"/>
    <w:qFormat/>
    <w:rsid w:val="00AC3C1B"/>
    <w:rPr>
      <w:b/>
      <w:bCs/>
      <w:smallCaps/>
    </w:rPr>
  </w:style>
  <w:style w:type="paragraph" w:styleId="TOCHeading">
    <w:name w:val="TOC Heading"/>
    <w:basedOn w:val="Heading1"/>
    <w:next w:val="Normal"/>
    <w:uiPriority w:val="39"/>
    <w:unhideWhenUsed/>
    <w:qFormat/>
    <w:rsid w:val="00AC3C1B"/>
    <w:pPr>
      <w:outlineLvl w:val="9"/>
    </w:pPr>
  </w:style>
  <w:style w:type="paragraph" w:customStyle="1" w:styleId="Char">
    <w:name w:val="Char"/>
    <w:next w:val="Normal"/>
    <w:autoRedefine/>
    <w:semiHidden/>
    <w:rsid w:val="0097020F"/>
    <w:pPr>
      <w:spacing w:before="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97020F"/>
    <w:pPr>
      <w:overflowPunct w:val="0"/>
      <w:autoSpaceDE w:val="0"/>
      <w:autoSpaceDN w:val="0"/>
      <w:adjustRightInd w:val="0"/>
      <w:spacing w:before="120" w:after="180" w:line="240" w:lineRule="auto"/>
      <w:ind w:left="1560" w:hanging="851"/>
      <w:jc w:val="both"/>
      <w:textAlignment w:val="baseline"/>
    </w:pPr>
    <w:rPr>
      <w:rFonts w:ascii="Calibri Light" w:eastAsia="Cambria Math" w:hAnsi="Calibri Light" w:cs="Cambria Math"/>
      <w:b/>
      <w:sz w:val="28"/>
    </w:rPr>
  </w:style>
  <w:style w:type="character" w:customStyle="1" w:styleId="n-dieuChar">
    <w:name w:val="n-dieu Char"/>
    <w:link w:val="n-dieu"/>
    <w:rsid w:val="0097020F"/>
    <w:rPr>
      <w:rFonts w:ascii="Calibri Light" w:eastAsia="Cambria Math" w:hAnsi="Calibri Light" w:cs="Cambria Math"/>
      <w:b/>
      <w:sz w:val="28"/>
    </w:rPr>
  </w:style>
  <w:style w:type="paragraph" w:customStyle="1" w:styleId="n-dieund">
    <w:name w:val="n-dieund"/>
    <w:basedOn w:val="Normal"/>
    <w:rsid w:val="0097020F"/>
    <w:pPr>
      <w:spacing w:line="240" w:lineRule="auto"/>
      <w:ind w:firstLine="709"/>
      <w:jc w:val="both"/>
    </w:pPr>
    <w:rPr>
      <w:rFonts w:ascii="Calibri Light" w:eastAsia="Cambria Math" w:hAnsi="Calibri Light" w:cs="Cambria Math"/>
      <w:b/>
      <w:sz w:val="28"/>
    </w:rPr>
  </w:style>
  <w:style w:type="character" w:customStyle="1" w:styleId="FooterChar">
    <w:name w:val="Footer Char"/>
    <w:basedOn w:val="DefaultParagraphFont"/>
    <w:link w:val="Footer"/>
    <w:uiPriority w:val="99"/>
    <w:rsid w:val="0097020F"/>
  </w:style>
  <w:style w:type="paragraph" w:customStyle="1" w:styleId="1Char">
    <w:name w:val="1 Char"/>
    <w:basedOn w:val="DocumentMap"/>
    <w:autoRedefine/>
    <w:rsid w:val="0097020F"/>
    <w:pPr>
      <w:widowControl w:val="0"/>
    </w:pPr>
    <w:rPr>
      <w:rFonts w:eastAsia=".VnTime" w:cs="Cambria Math"/>
      <w:kern w:val="2"/>
      <w:sz w:val="24"/>
      <w:szCs w:val="24"/>
      <w:lang w:eastAsia="zh-CN"/>
    </w:rPr>
  </w:style>
  <w:style w:type="paragraph" w:styleId="DocumentMap">
    <w:name w:val="Document Map"/>
    <w:basedOn w:val="Normal"/>
    <w:link w:val="DocumentMapChar"/>
    <w:semiHidden/>
    <w:rsid w:val="0097020F"/>
    <w:pPr>
      <w:shd w:val="clear" w:color="auto" w:fill="000080"/>
      <w:spacing w:after="0" w:line="240" w:lineRule="auto"/>
      <w:ind w:firstLine="720"/>
      <w:jc w:val="both"/>
    </w:pPr>
    <w:rPr>
      <w:rFonts w:ascii="SimSun" w:eastAsia="Cambria Math" w:hAnsi="SimSun" w:cs="Times New Roman"/>
    </w:rPr>
  </w:style>
  <w:style w:type="character" w:customStyle="1" w:styleId="DocumentMapChar">
    <w:name w:val="Document Map Char"/>
    <w:basedOn w:val="DefaultParagraphFont"/>
    <w:link w:val="DocumentMap"/>
    <w:semiHidden/>
    <w:rsid w:val="0097020F"/>
    <w:rPr>
      <w:rFonts w:ascii="SimSun" w:eastAsia="Cambria Math" w:hAnsi="SimSun" w:cs="Times New Roman"/>
      <w:shd w:val="clear" w:color="auto" w:fill="000080"/>
    </w:rPr>
  </w:style>
  <w:style w:type="paragraph" w:customStyle="1" w:styleId="CharCharCharCharCharCharChar">
    <w:name w:val="Char Char Char Char Char Char Char"/>
    <w:next w:val="Normal"/>
    <w:autoRedefine/>
    <w:semiHidden/>
    <w:rsid w:val="0097020F"/>
    <w:pPr>
      <w:spacing w:after="160" w:line="240" w:lineRule="exact"/>
      <w:jc w:val="both"/>
    </w:pPr>
    <w:rPr>
      <w:rFonts w:ascii="Cambria Math" w:eastAsia="Cambria Math" w:hAnsi="Cambria Math" w:cs="Cambria Math"/>
      <w:sz w:val="28"/>
      <w:szCs w:val="22"/>
    </w:rPr>
  </w:style>
  <w:style w:type="character" w:customStyle="1" w:styleId="BodyTextChar">
    <w:name w:val="Body Text Char"/>
    <w:basedOn w:val="DefaultParagraphFont"/>
    <w:semiHidden/>
    <w:rsid w:val="0097020F"/>
    <w:rPr>
      <w:rFonts w:ascii="Times New Roman Bold" w:eastAsia="Cambria Math" w:hAnsi="Times New Roman Bold" w:cs="Cambria Math"/>
      <w:szCs w:val="20"/>
      <w:lang w:val="en-US"/>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
    <w:link w:val="BodyText"/>
    <w:rsid w:val="0097020F"/>
  </w:style>
  <w:style w:type="paragraph" w:customStyle="1" w:styleId="1CharCharCharChar">
    <w:name w:val="1 Char Char Char Char"/>
    <w:basedOn w:val="DocumentMap"/>
    <w:autoRedefine/>
    <w:rsid w:val="0097020F"/>
    <w:pPr>
      <w:widowControl w:val="0"/>
    </w:pPr>
    <w:rPr>
      <w:rFonts w:eastAsia=".VnTime" w:cs="Cambria Math"/>
      <w:kern w:val="2"/>
      <w:sz w:val="24"/>
      <w:szCs w:val="24"/>
      <w:lang w:eastAsia="zh-CN"/>
    </w:rPr>
  </w:style>
  <w:style w:type="paragraph" w:customStyle="1" w:styleId="khoan">
    <w:name w:val="khoan"/>
    <w:basedOn w:val="Normal"/>
    <w:autoRedefine/>
    <w:rsid w:val="0097020F"/>
    <w:pPr>
      <w:widowControl w:val="0"/>
      <w:spacing w:after="0" w:line="240" w:lineRule="auto"/>
      <w:ind w:firstLine="567"/>
      <w:jc w:val="both"/>
    </w:pPr>
    <w:rPr>
      <w:rFonts w:ascii="Times New Roman Bold" w:eastAsia="Cambria Math" w:hAnsi="Times New Roman Bold" w:cs="Cambria Math"/>
      <w:bCs/>
      <w:sz w:val="28"/>
      <w:lang w:val="pl-PL"/>
    </w:rPr>
  </w:style>
  <w:style w:type="paragraph" w:customStyle="1" w:styleId="n-chuong1">
    <w:name w:val="n-chuong1"/>
    <w:basedOn w:val="Normal"/>
    <w:rsid w:val="0097020F"/>
    <w:pPr>
      <w:spacing w:before="300" w:after="80" w:line="240" w:lineRule="auto"/>
      <w:ind w:firstLine="720"/>
      <w:jc w:val="center"/>
    </w:pPr>
    <w:rPr>
      <w:rFonts w:ascii="Calibri Light" w:eastAsia="Cambria Math" w:hAnsi="Calibri Light" w:cs="Calibri Light"/>
      <w:b/>
      <w:bCs/>
      <w:i/>
      <w:iCs/>
      <w:sz w:val="28"/>
    </w:rPr>
  </w:style>
  <w:style w:type="paragraph" w:customStyle="1" w:styleId="n-muc1">
    <w:name w:val="n-muc1"/>
    <w:basedOn w:val="Normal"/>
    <w:rsid w:val="0097020F"/>
    <w:pPr>
      <w:spacing w:before="240" w:after="80" w:line="240" w:lineRule="auto"/>
      <w:ind w:firstLine="720"/>
      <w:jc w:val="center"/>
    </w:pPr>
    <w:rPr>
      <w:rFonts w:ascii="Tahoma" w:eastAsia="Cambria Math" w:hAnsi="Tahoma" w:cs="Cambria Math"/>
      <w:b/>
      <w:i/>
      <w:sz w:val="26"/>
    </w:rPr>
  </w:style>
  <w:style w:type="paragraph" w:customStyle="1" w:styleId="n-mucten">
    <w:name w:val="n-mucten"/>
    <w:basedOn w:val="Normal"/>
    <w:rsid w:val="0097020F"/>
    <w:pPr>
      <w:spacing w:after="240" w:line="240" w:lineRule="auto"/>
      <w:ind w:firstLine="720"/>
      <w:jc w:val="center"/>
    </w:pPr>
    <w:rPr>
      <w:rFonts w:ascii=".VnArial" w:eastAsia="Cambria Math" w:hAnsi=".VnArial" w:cs="Cambria Math"/>
      <w:b/>
      <w:sz w:val="24"/>
    </w:rPr>
  </w:style>
  <w:style w:type="paragraph" w:customStyle="1" w:styleId="n-chuongten">
    <w:name w:val="n-chuongten"/>
    <w:basedOn w:val="Normal"/>
    <w:rsid w:val="0097020F"/>
    <w:pPr>
      <w:spacing w:after="240" w:line="240" w:lineRule="auto"/>
      <w:ind w:firstLine="720"/>
      <w:jc w:val="center"/>
    </w:pPr>
    <w:rPr>
      <w:rFonts w:ascii=".VnArialH" w:eastAsia="Cambria Math" w:hAnsi=".VnArialH" w:cs="Cambria Math"/>
      <w:b/>
      <w:bCs/>
      <w:sz w:val="26"/>
      <w:szCs w:val="26"/>
    </w:rPr>
  </w:style>
  <w:style w:type="paragraph" w:styleId="BodyTextIndent">
    <w:name w:val="Body Text Indent"/>
    <w:basedOn w:val="Normal"/>
    <w:link w:val="BodyTextIndentChar"/>
    <w:rsid w:val="0097020F"/>
    <w:pPr>
      <w:spacing w:line="240" w:lineRule="auto"/>
      <w:ind w:left="360" w:firstLine="720"/>
      <w:jc w:val="both"/>
    </w:pPr>
    <w:rPr>
      <w:rFonts w:ascii="Times New Roman Bold" w:eastAsia="Cambria Math" w:hAnsi="Times New Roman Bold" w:cs="Cambria Math"/>
      <w:sz w:val="28"/>
    </w:rPr>
  </w:style>
  <w:style w:type="character" w:customStyle="1" w:styleId="BodyTextIndentChar">
    <w:name w:val="Body Text Indent Char"/>
    <w:basedOn w:val="DefaultParagraphFont"/>
    <w:link w:val="BodyTextIndent"/>
    <w:rsid w:val="0097020F"/>
    <w:rPr>
      <w:rFonts w:ascii="Times New Roman Bold" w:eastAsia="Cambria Math" w:hAnsi="Times New Roman Bold" w:cs="Cambria Math"/>
      <w:sz w:val="28"/>
    </w:rPr>
  </w:style>
  <w:style w:type="character" w:customStyle="1" w:styleId="normal-h">
    <w:name w:val="normal-h"/>
    <w:basedOn w:val="DefaultParagraphFont"/>
    <w:rsid w:val="0097020F"/>
  </w:style>
  <w:style w:type="paragraph" w:customStyle="1" w:styleId="normal-p">
    <w:name w:val="normal-p"/>
    <w:basedOn w:val="Normal"/>
    <w:rsid w:val="0097020F"/>
    <w:pPr>
      <w:spacing w:before="100" w:beforeAutospacing="1" w:after="100" w:afterAutospacing="1" w:line="240" w:lineRule="auto"/>
      <w:ind w:firstLine="720"/>
      <w:jc w:val="both"/>
    </w:pPr>
    <w:rPr>
      <w:rFonts w:ascii="Times New Roman Bold" w:eastAsia="Cambria Math" w:hAnsi="Times New Roman Bold" w:cs="Cambria Math"/>
      <w:sz w:val="24"/>
      <w:szCs w:val="24"/>
    </w:rPr>
  </w:style>
  <w:style w:type="character" w:customStyle="1" w:styleId="n-dieuCharChar">
    <w:name w:val="n-dieu Char Char"/>
    <w:rsid w:val="0097020F"/>
    <w:rPr>
      <w:rFonts w:ascii="Calibri Light" w:hAnsi="Calibri Light" w:cs="Calibri Light"/>
      <w:b/>
      <w:bCs/>
      <w:sz w:val="28"/>
      <w:szCs w:val="28"/>
      <w:lang w:val="en-US" w:eastAsia="en-US" w:bidi="ar-SA"/>
    </w:rPr>
  </w:style>
  <w:style w:type="character" w:customStyle="1" w:styleId="normal-h1">
    <w:name w:val="normal-h1"/>
    <w:rsid w:val="0097020F"/>
    <w:rPr>
      <w:rFonts w:ascii="Calibri Light" w:hAnsi="Calibri Light" w:hint="default"/>
      <w:color w:val="0000FF"/>
      <w:sz w:val="24"/>
      <w:szCs w:val="24"/>
    </w:rPr>
  </w:style>
  <w:style w:type="character" w:customStyle="1" w:styleId="n-dieund-h">
    <w:name w:val="n-dieund-h"/>
    <w:basedOn w:val="DefaultParagraphFont"/>
    <w:rsid w:val="0097020F"/>
  </w:style>
  <w:style w:type="paragraph" w:styleId="BodyText2">
    <w:name w:val="Body Text 2"/>
    <w:basedOn w:val="Normal"/>
    <w:link w:val="BodyText2Char"/>
    <w:rsid w:val="0097020F"/>
    <w:pPr>
      <w:spacing w:line="480" w:lineRule="auto"/>
      <w:ind w:firstLine="720"/>
      <w:jc w:val="both"/>
    </w:pPr>
    <w:rPr>
      <w:rFonts w:ascii="Cambria Math" w:eastAsia="Cambria Math" w:hAnsi="Cambria Math" w:cs="Times New Roman"/>
      <w:sz w:val="28"/>
      <w:szCs w:val="28"/>
    </w:rPr>
  </w:style>
  <w:style w:type="character" w:customStyle="1" w:styleId="BodyText2Char">
    <w:name w:val="Body Text 2 Char"/>
    <w:basedOn w:val="DefaultParagraphFont"/>
    <w:link w:val="BodyText2"/>
    <w:rsid w:val="0097020F"/>
    <w:rPr>
      <w:rFonts w:ascii="Cambria Math" w:eastAsia="Cambria Math" w:hAnsi="Cambria Math" w:cs="Times New Roman"/>
      <w:sz w:val="28"/>
      <w:szCs w:val="2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fn,ft,f"/>
    <w:basedOn w:val="Normal"/>
    <w:link w:val="FootnoteTextChar"/>
    <w:uiPriority w:val="99"/>
    <w:qFormat/>
    <w:rsid w:val="0097020F"/>
    <w:pPr>
      <w:spacing w:after="0" w:line="240" w:lineRule="auto"/>
      <w:ind w:firstLine="720"/>
      <w:jc w:val="both"/>
    </w:pPr>
    <w:rPr>
      <w:rFonts w:ascii="Times New Roman Bold" w:eastAsia="Cambria Math" w:hAnsi="Times New Roman Bold" w:cs="Cambria Math"/>
      <w:sz w:val="28"/>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fn Char1"/>
    <w:basedOn w:val="DefaultParagraphFont"/>
    <w:link w:val="FootnoteText"/>
    <w:uiPriority w:val="99"/>
    <w:qFormat/>
    <w:rsid w:val="0097020F"/>
    <w:rPr>
      <w:rFonts w:ascii="Times New Roman Bold" w:eastAsia="Cambria Math" w:hAnsi="Times New Roman Bold" w:cs="Cambria Math"/>
      <w:sz w:val="28"/>
    </w:rPr>
  </w:style>
  <w:style w:type="character" w:styleId="FootnoteReference">
    <w:name w:val="footnote reference"/>
    <w:aliases w:val="Footnote,Ref,de nota al pie,Footnote text + 13 pt,Footnote text,ftref,ftref Char,Footnote Char,Footnote text Char,fr Char,16 Point Char,Superscript 6 Point Char,Superscript 6 Point + 11 pt Char,(NECG) Footnote Reference Char,E FNZ Cha"/>
    <w:link w:val="fr"/>
    <w:uiPriority w:val="99"/>
    <w:qFormat/>
    <w:rsid w:val="0097020F"/>
    <w:rPr>
      <w:vertAlign w:val="superscript"/>
    </w:rPr>
  </w:style>
  <w:style w:type="paragraph" w:styleId="BodyText3">
    <w:name w:val="Body Text 3"/>
    <w:basedOn w:val="Normal"/>
    <w:link w:val="BodyText3Char"/>
    <w:rsid w:val="0097020F"/>
    <w:pPr>
      <w:spacing w:line="240" w:lineRule="auto"/>
      <w:ind w:firstLine="720"/>
      <w:jc w:val="both"/>
    </w:pPr>
    <w:rPr>
      <w:rFonts w:ascii="Cambria Math" w:eastAsia="Cambria Math" w:hAnsi="Cambria Math" w:cs="Times New Roman"/>
      <w:sz w:val="16"/>
      <w:szCs w:val="16"/>
    </w:rPr>
  </w:style>
  <w:style w:type="character" w:customStyle="1" w:styleId="BodyText3Char">
    <w:name w:val="Body Text 3 Char"/>
    <w:basedOn w:val="DefaultParagraphFont"/>
    <w:link w:val="BodyText3"/>
    <w:rsid w:val="0097020F"/>
    <w:rPr>
      <w:rFonts w:ascii="Cambria Math" w:eastAsia="Cambria Math" w:hAnsi="Cambria Math" w:cs="Times New Roman"/>
      <w:sz w:val="16"/>
      <w:szCs w:val="16"/>
    </w:rPr>
  </w:style>
  <w:style w:type="paragraph" w:styleId="BodyTextIndent2">
    <w:name w:val="Body Text Indent 2"/>
    <w:basedOn w:val="Normal"/>
    <w:link w:val="BodyTextIndent2Char"/>
    <w:rsid w:val="0097020F"/>
    <w:pPr>
      <w:spacing w:line="480" w:lineRule="auto"/>
      <w:ind w:left="360" w:firstLine="720"/>
      <w:jc w:val="both"/>
    </w:pPr>
    <w:rPr>
      <w:rFonts w:ascii="Cambria Math" w:eastAsia="Cambria Math" w:hAnsi="Cambria Math" w:cs="Times New Roman"/>
      <w:sz w:val="28"/>
      <w:szCs w:val="28"/>
    </w:rPr>
  </w:style>
  <w:style w:type="character" w:customStyle="1" w:styleId="BodyTextIndent2Char">
    <w:name w:val="Body Text Indent 2 Char"/>
    <w:basedOn w:val="DefaultParagraphFont"/>
    <w:link w:val="BodyTextIndent2"/>
    <w:rsid w:val="0097020F"/>
    <w:rPr>
      <w:rFonts w:ascii="Cambria Math" w:eastAsia="Cambria Math" w:hAnsi="Cambria Math" w:cs="Times New Roman"/>
      <w:sz w:val="28"/>
      <w:szCs w:val="28"/>
    </w:rPr>
  </w:style>
  <w:style w:type="paragraph" w:styleId="BalloonText">
    <w:name w:val="Balloon Text"/>
    <w:basedOn w:val="Normal"/>
    <w:link w:val="BalloonTextChar"/>
    <w:uiPriority w:val="99"/>
    <w:rsid w:val="0097020F"/>
    <w:pPr>
      <w:spacing w:after="0" w:line="240" w:lineRule="auto"/>
      <w:ind w:firstLine="720"/>
      <w:jc w:val="both"/>
    </w:pPr>
    <w:rPr>
      <w:rFonts w:ascii="SimSun" w:eastAsia="Cambria Math" w:hAnsi="SimSun" w:cs="Times New Roman"/>
      <w:sz w:val="16"/>
      <w:szCs w:val="16"/>
    </w:rPr>
  </w:style>
  <w:style w:type="character" w:customStyle="1" w:styleId="BalloonTextChar">
    <w:name w:val="Balloon Text Char"/>
    <w:basedOn w:val="DefaultParagraphFont"/>
    <w:link w:val="BalloonText"/>
    <w:uiPriority w:val="99"/>
    <w:rsid w:val="0097020F"/>
    <w:rPr>
      <w:rFonts w:ascii="SimSun" w:eastAsia="Cambria Math" w:hAnsi="SimSun" w:cs="Times New Roman"/>
      <w:sz w:val="16"/>
      <w:szCs w:val="16"/>
    </w:rPr>
  </w:style>
  <w:style w:type="paragraph" w:customStyle="1" w:styleId="abc">
    <w:name w:val="abc"/>
    <w:basedOn w:val="Normal"/>
    <w:rsid w:val="0097020F"/>
    <w:pPr>
      <w:widowControl w:val="0"/>
      <w:spacing w:before="120" w:after="0" w:line="340" w:lineRule="exact"/>
      <w:ind w:firstLine="720"/>
      <w:jc w:val="both"/>
    </w:pPr>
    <w:rPr>
      <w:rFonts w:ascii="Calibri Light" w:eastAsia="Cambria Math" w:hAnsi="Calibri Light" w:cs="Cambria Math"/>
      <w:sz w:val="28"/>
    </w:rPr>
  </w:style>
  <w:style w:type="paragraph" w:customStyle="1" w:styleId="CharCharChar">
    <w:name w:val="Char Char Char"/>
    <w:basedOn w:val="Normal"/>
    <w:next w:val="Normal"/>
    <w:autoRedefine/>
    <w:semiHidden/>
    <w:rsid w:val="0097020F"/>
    <w:pPr>
      <w:spacing w:before="120" w:line="312" w:lineRule="auto"/>
      <w:ind w:firstLine="720"/>
      <w:jc w:val="both"/>
    </w:pPr>
    <w:rPr>
      <w:rFonts w:ascii="Times New Roman Bold" w:eastAsia="Cambria Math" w:hAnsi="Times New Roman Bold" w:cs="Cambria Math"/>
      <w:sz w:val="28"/>
    </w:rPr>
  </w:style>
  <w:style w:type="paragraph" w:customStyle="1" w:styleId="CharCharChar2">
    <w:name w:val="Char Char Char2"/>
    <w:basedOn w:val="Normal"/>
    <w:next w:val="Normal"/>
    <w:autoRedefine/>
    <w:semiHidden/>
    <w:rsid w:val="0097020F"/>
    <w:pPr>
      <w:spacing w:before="120" w:line="312" w:lineRule="auto"/>
      <w:ind w:firstLine="720"/>
      <w:jc w:val="both"/>
    </w:pPr>
    <w:rPr>
      <w:rFonts w:ascii="Times New Roman Bold" w:eastAsia="Cambria Math" w:hAnsi="Times New Roman Bold" w:cs="Cambria Math"/>
      <w:sz w:val="28"/>
    </w:rPr>
  </w:style>
  <w:style w:type="paragraph" w:customStyle="1" w:styleId="CharCharChar1">
    <w:name w:val="Char Char Char1"/>
    <w:basedOn w:val="Normal"/>
    <w:next w:val="Normal"/>
    <w:autoRedefine/>
    <w:semiHidden/>
    <w:rsid w:val="0097020F"/>
    <w:pPr>
      <w:spacing w:before="120" w:line="312" w:lineRule="auto"/>
      <w:ind w:firstLine="720"/>
      <w:jc w:val="both"/>
    </w:pPr>
    <w:rPr>
      <w:rFonts w:ascii="Times New Roman Bold" w:eastAsia="Cambria Math" w:hAnsi="Times New Roman Bold" w:cs="Cambria Math"/>
      <w:sz w:val="28"/>
    </w:rPr>
  </w:style>
  <w:style w:type="character" w:styleId="Hyperlink">
    <w:name w:val="Hyperlink"/>
    <w:uiPriority w:val="99"/>
    <w:unhideWhenUsed/>
    <w:rsid w:val="0097020F"/>
    <w:rPr>
      <w:color w:val="0000FF"/>
      <w:u w:val="single"/>
    </w:rPr>
  </w:style>
  <w:style w:type="paragraph" w:styleId="TableofFigures">
    <w:name w:val="table of figures"/>
    <w:basedOn w:val="Normal"/>
    <w:next w:val="Normal"/>
    <w:uiPriority w:val="99"/>
    <w:rsid w:val="0097020F"/>
    <w:pPr>
      <w:spacing w:after="0" w:line="240" w:lineRule="auto"/>
      <w:ind w:firstLine="720"/>
      <w:jc w:val="both"/>
    </w:pPr>
    <w:rPr>
      <w:rFonts w:ascii="Times New Roman Bold" w:eastAsia="Cambria Math" w:hAnsi="Times New Roman Bold" w:cs="Cambria Math"/>
      <w:b/>
      <w:sz w:val="28"/>
    </w:rPr>
  </w:style>
  <w:style w:type="paragraph" w:styleId="TOC1">
    <w:name w:val="toc 1"/>
    <w:basedOn w:val="Normal"/>
    <w:next w:val="Normal"/>
    <w:autoRedefine/>
    <w:uiPriority w:val="39"/>
    <w:rsid w:val="0097020F"/>
    <w:pPr>
      <w:tabs>
        <w:tab w:val="right" w:leader="dot" w:pos="9062"/>
      </w:tabs>
      <w:spacing w:before="120" w:line="240" w:lineRule="auto"/>
      <w:jc w:val="both"/>
    </w:pPr>
    <w:rPr>
      <w:rFonts w:ascii="Times New Roman" w:eastAsia="Cambria Math" w:hAnsi="Times New Roman" w:cs="Times New Roman"/>
      <w:b/>
      <w:bCs/>
      <w:caps/>
      <w:noProof/>
      <w:sz w:val="24"/>
      <w:szCs w:val="24"/>
      <w:lang w:val="vi-VN"/>
    </w:rPr>
  </w:style>
  <w:style w:type="paragraph" w:styleId="TOC2">
    <w:name w:val="toc 2"/>
    <w:basedOn w:val="Normal"/>
    <w:next w:val="Normal"/>
    <w:autoRedefine/>
    <w:uiPriority w:val="39"/>
    <w:rsid w:val="0097020F"/>
    <w:pPr>
      <w:tabs>
        <w:tab w:val="left" w:pos="0"/>
        <w:tab w:val="right" w:leader="dot" w:pos="9072"/>
      </w:tabs>
      <w:spacing w:before="120" w:after="0" w:line="240" w:lineRule="auto"/>
      <w:jc w:val="both"/>
    </w:pPr>
    <w:rPr>
      <w:rFonts w:ascii="Times New Roman" w:eastAsia="Cambria Math" w:hAnsi="Times New Roman" w:cs="Times New Roman"/>
      <w:b/>
      <w:bCs/>
      <w:smallCaps/>
      <w:noProof/>
      <w:lang w:val="vi-VN"/>
    </w:rPr>
  </w:style>
  <w:style w:type="paragraph" w:customStyle="1" w:styleId="Char2">
    <w:name w:val="Char2"/>
    <w:basedOn w:val="Normal"/>
    <w:semiHidden/>
    <w:rsid w:val="0097020F"/>
    <w:pPr>
      <w:spacing w:after="160" w:line="240" w:lineRule="exact"/>
      <w:ind w:firstLine="720"/>
      <w:jc w:val="both"/>
    </w:pPr>
    <w:rPr>
      <w:rFonts w:ascii="Tahoma" w:eastAsia="Cambria Math" w:hAnsi="Tahoma" w:cs="Cambria Math"/>
      <w:sz w:val="22"/>
      <w:szCs w:val="22"/>
    </w:rPr>
  </w:style>
  <w:style w:type="paragraph" w:styleId="TOC3">
    <w:name w:val="toc 3"/>
    <w:basedOn w:val="Normal"/>
    <w:next w:val="Normal"/>
    <w:autoRedefine/>
    <w:uiPriority w:val="39"/>
    <w:unhideWhenUsed/>
    <w:rsid w:val="0097020F"/>
    <w:pPr>
      <w:spacing w:after="0" w:line="240" w:lineRule="auto"/>
      <w:ind w:left="560" w:firstLine="720"/>
    </w:pPr>
    <w:rPr>
      <w:rFonts w:ascii="Calibri" w:eastAsia="Cambria Math" w:hAnsi="Calibri" w:cs="Calibri"/>
      <w:i/>
      <w:iCs/>
    </w:rPr>
  </w:style>
  <w:style w:type="paragraph" w:styleId="TOC4">
    <w:name w:val="toc 4"/>
    <w:basedOn w:val="Normal"/>
    <w:next w:val="Normal"/>
    <w:autoRedefine/>
    <w:uiPriority w:val="39"/>
    <w:unhideWhenUsed/>
    <w:rsid w:val="0097020F"/>
    <w:pPr>
      <w:spacing w:after="0" w:line="240" w:lineRule="auto"/>
      <w:ind w:left="840" w:firstLine="720"/>
    </w:pPr>
    <w:rPr>
      <w:rFonts w:ascii="Calibri" w:eastAsia="Cambria Math" w:hAnsi="Calibri" w:cs="Calibri"/>
      <w:sz w:val="18"/>
      <w:szCs w:val="18"/>
    </w:rPr>
  </w:style>
  <w:style w:type="paragraph" w:styleId="TOC5">
    <w:name w:val="toc 5"/>
    <w:basedOn w:val="Normal"/>
    <w:next w:val="Normal"/>
    <w:autoRedefine/>
    <w:uiPriority w:val="39"/>
    <w:unhideWhenUsed/>
    <w:rsid w:val="0097020F"/>
    <w:pPr>
      <w:spacing w:after="0" w:line="240" w:lineRule="auto"/>
      <w:ind w:left="1120" w:firstLine="720"/>
    </w:pPr>
    <w:rPr>
      <w:rFonts w:ascii="Calibri" w:eastAsia="Cambria Math" w:hAnsi="Calibri" w:cs="Calibri"/>
      <w:sz w:val="18"/>
      <w:szCs w:val="18"/>
    </w:rPr>
  </w:style>
  <w:style w:type="paragraph" w:styleId="TOC6">
    <w:name w:val="toc 6"/>
    <w:basedOn w:val="Normal"/>
    <w:next w:val="Normal"/>
    <w:autoRedefine/>
    <w:uiPriority w:val="39"/>
    <w:unhideWhenUsed/>
    <w:rsid w:val="0097020F"/>
    <w:pPr>
      <w:spacing w:after="0" w:line="240" w:lineRule="auto"/>
      <w:ind w:left="1400" w:firstLine="720"/>
    </w:pPr>
    <w:rPr>
      <w:rFonts w:ascii="Calibri" w:eastAsia="Cambria Math" w:hAnsi="Calibri" w:cs="Calibri"/>
      <w:sz w:val="18"/>
      <w:szCs w:val="18"/>
    </w:rPr>
  </w:style>
  <w:style w:type="paragraph" w:styleId="TOC7">
    <w:name w:val="toc 7"/>
    <w:basedOn w:val="Normal"/>
    <w:next w:val="Normal"/>
    <w:autoRedefine/>
    <w:uiPriority w:val="39"/>
    <w:unhideWhenUsed/>
    <w:rsid w:val="0097020F"/>
    <w:pPr>
      <w:spacing w:after="0" w:line="240" w:lineRule="auto"/>
      <w:ind w:left="1680" w:firstLine="720"/>
    </w:pPr>
    <w:rPr>
      <w:rFonts w:ascii="Calibri" w:eastAsia="Cambria Math" w:hAnsi="Calibri" w:cs="Calibri"/>
      <w:sz w:val="18"/>
      <w:szCs w:val="18"/>
    </w:rPr>
  </w:style>
  <w:style w:type="paragraph" w:styleId="TOC8">
    <w:name w:val="toc 8"/>
    <w:basedOn w:val="Normal"/>
    <w:next w:val="Normal"/>
    <w:autoRedefine/>
    <w:uiPriority w:val="39"/>
    <w:unhideWhenUsed/>
    <w:rsid w:val="0097020F"/>
    <w:pPr>
      <w:spacing w:after="0" w:line="240" w:lineRule="auto"/>
      <w:ind w:left="1960" w:firstLine="720"/>
    </w:pPr>
    <w:rPr>
      <w:rFonts w:ascii="Calibri" w:eastAsia="Cambria Math" w:hAnsi="Calibri" w:cs="Calibri"/>
      <w:sz w:val="18"/>
      <w:szCs w:val="18"/>
    </w:rPr>
  </w:style>
  <w:style w:type="paragraph" w:styleId="TOC9">
    <w:name w:val="toc 9"/>
    <w:basedOn w:val="Normal"/>
    <w:next w:val="Normal"/>
    <w:autoRedefine/>
    <w:uiPriority w:val="39"/>
    <w:unhideWhenUsed/>
    <w:rsid w:val="0097020F"/>
    <w:pPr>
      <w:spacing w:after="0" w:line="240" w:lineRule="auto"/>
      <w:ind w:left="2240" w:firstLine="720"/>
    </w:pPr>
    <w:rPr>
      <w:rFonts w:ascii="Calibri" w:eastAsia="Cambria Math" w:hAnsi="Calibri" w:cs="Calibri"/>
      <w:sz w:val="18"/>
      <w:szCs w:val="18"/>
    </w:rPr>
  </w:style>
  <w:style w:type="paragraph" w:customStyle="1" w:styleId="Char1">
    <w:name w:val="Char1"/>
    <w:basedOn w:val="Normal"/>
    <w:semiHidden/>
    <w:rsid w:val="0097020F"/>
    <w:pPr>
      <w:spacing w:after="160" w:line="240" w:lineRule="exact"/>
      <w:ind w:firstLine="720"/>
      <w:jc w:val="both"/>
    </w:pPr>
    <w:rPr>
      <w:rFonts w:ascii="Tahoma" w:eastAsia="Cambria Math" w:hAnsi="Tahoma" w:cs="Cambria Math"/>
      <w:sz w:val="22"/>
      <w:szCs w:val="22"/>
    </w:rPr>
  </w:style>
  <w:style w:type="paragraph" w:customStyle="1" w:styleId="Char3">
    <w:name w:val="Char3"/>
    <w:basedOn w:val="Normal"/>
    <w:rsid w:val="0097020F"/>
    <w:pPr>
      <w:spacing w:after="160" w:line="240" w:lineRule="exact"/>
      <w:ind w:firstLine="720"/>
      <w:jc w:val="both"/>
    </w:pPr>
    <w:rPr>
      <w:rFonts w:ascii="Tahoma" w:eastAsia="Cambria Math" w:hAnsi="Tahoma" w:cs="Cambria Math"/>
      <w:sz w:val="22"/>
      <w:szCs w:val="22"/>
    </w:rPr>
  </w:style>
  <w:style w:type="paragraph" w:customStyle="1" w:styleId="CharCharChar3">
    <w:name w:val="Char Char Char3"/>
    <w:basedOn w:val="Normal"/>
    <w:semiHidden/>
    <w:rsid w:val="0097020F"/>
    <w:pPr>
      <w:spacing w:after="160" w:line="240" w:lineRule="exact"/>
      <w:ind w:firstLine="720"/>
      <w:jc w:val="both"/>
    </w:pPr>
    <w:rPr>
      <w:rFonts w:ascii="Tahoma" w:eastAsia="Cambria Math" w:hAnsi="Tahoma" w:cs="Cambria Math"/>
      <w:sz w:val="22"/>
      <w:szCs w:val="22"/>
    </w:rPr>
  </w:style>
  <w:style w:type="paragraph" w:styleId="Revision">
    <w:name w:val="Revision"/>
    <w:hidden/>
    <w:uiPriority w:val="99"/>
    <w:semiHidden/>
    <w:rsid w:val="0097020F"/>
    <w:pPr>
      <w:spacing w:after="0" w:line="240" w:lineRule="auto"/>
    </w:pPr>
    <w:rPr>
      <w:rFonts w:ascii="Cambria Math" w:eastAsia="Cambria Math" w:hAnsi="Cambria Math" w:cs="Cambria Math"/>
    </w:rPr>
  </w:style>
  <w:style w:type="paragraph" w:customStyle="1" w:styleId="Chuong">
    <w:name w:val="Chuong"/>
    <w:basedOn w:val="Normal"/>
    <w:next w:val="Heading1"/>
    <w:link w:val="ChuongChar"/>
    <w:rsid w:val="0097020F"/>
    <w:pPr>
      <w:spacing w:after="0" w:line="360" w:lineRule="exact"/>
      <w:ind w:firstLine="720"/>
      <w:jc w:val="center"/>
      <w:outlineLvl w:val="0"/>
    </w:pPr>
    <w:rPr>
      <w:rFonts w:ascii="Cambria Math" w:eastAsia="Cambria Math" w:hAnsi="Cambria Math" w:cs="Times New Roman"/>
      <w:b/>
      <w:sz w:val="26"/>
      <w:szCs w:val="28"/>
    </w:rPr>
  </w:style>
  <w:style w:type="paragraph" w:customStyle="1" w:styleId="Dieu">
    <w:name w:val="Dieu"/>
    <w:basedOn w:val="Normal"/>
    <w:next w:val="Heading3"/>
    <w:link w:val="DieuChar0"/>
    <w:qFormat/>
    <w:rsid w:val="0097020F"/>
    <w:pPr>
      <w:numPr>
        <w:numId w:val="1"/>
      </w:numPr>
      <w:spacing w:before="120" w:line="360" w:lineRule="exact"/>
      <w:jc w:val="both"/>
      <w:outlineLvl w:val="2"/>
    </w:pPr>
    <w:rPr>
      <w:rFonts w:ascii="Cambria Math" w:eastAsia="Cambria Math" w:hAnsi="Cambria Math" w:cs="Times New Roman"/>
      <w:b/>
      <w:sz w:val="26"/>
      <w:szCs w:val="26"/>
    </w:rPr>
  </w:style>
  <w:style w:type="character" w:customStyle="1" w:styleId="ChuongChar">
    <w:name w:val="Chuong Char"/>
    <w:link w:val="Chuong"/>
    <w:rsid w:val="0097020F"/>
    <w:rPr>
      <w:rFonts w:ascii="Cambria Math" w:eastAsia="Cambria Math" w:hAnsi="Cambria Math" w:cs="Times New Roman"/>
      <w:b/>
      <w:sz w:val="26"/>
      <w:szCs w:val="28"/>
    </w:rPr>
  </w:style>
  <w:style w:type="paragraph" w:customStyle="1" w:styleId="Muc">
    <w:name w:val="Muc"/>
    <w:basedOn w:val="Normal"/>
    <w:link w:val="MucChar"/>
    <w:rsid w:val="0097020F"/>
    <w:pPr>
      <w:spacing w:after="0" w:line="240" w:lineRule="auto"/>
      <w:ind w:firstLine="720"/>
      <w:jc w:val="center"/>
      <w:outlineLvl w:val="1"/>
    </w:pPr>
    <w:rPr>
      <w:rFonts w:ascii="Cambria Math" w:eastAsia="Cambria Math" w:hAnsi="Cambria Math" w:cs="Times New Roman"/>
      <w:b/>
      <w:sz w:val="26"/>
      <w:szCs w:val="26"/>
    </w:rPr>
  </w:style>
  <w:style w:type="character" w:customStyle="1" w:styleId="DieuChar0">
    <w:name w:val="Dieu Char"/>
    <w:link w:val="Dieu"/>
    <w:rsid w:val="0097020F"/>
    <w:rPr>
      <w:rFonts w:ascii="Cambria Math" w:eastAsia="Cambria Math" w:hAnsi="Cambria Math" w:cs="Times New Roman"/>
      <w:b/>
      <w:sz w:val="26"/>
      <w:szCs w:val="26"/>
    </w:rPr>
  </w:style>
  <w:style w:type="paragraph" w:customStyle="1" w:styleId="Dieua">
    <w:name w:val="Dieua"/>
    <w:basedOn w:val="Normal"/>
    <w:link w:val="DieuaChar"/>
    <w:rsid w:val="0097020F"/>
    <w:pPr>
      <w:keepNext/>
      <w:spacing w:before="240" w:after="60" w:line="276" w:lineRule="auto"/>
      <w:ind w:firstLine="720"/>
      <w:jc w:val="both"/>
      <w:outlineLvl w:val="2"/>
    </w:pPr>
    <w:rPr>
      <w:rFonts w:ascii="Cambria Math" w:eastAsia="Cambria Math" w:hAnsi="Cambria Math" w:cs="Times New Roman"/>
      <w:b/>
      <w:i/>
      <w:iCs/>
      <w:sz w:val="26"/>
      <w:szCs w:val="26"/>
      <w:lang w:val="vi-VN"/>
    </w:rPr>
  </w:style>
  <w:style w:type="character" w:customStyle="1" w:styleId="MucChar">
    <w:name w:val="Muc Char"/>
    <w:link w:val="Muc"/>
    <w:rsid w:val="0097020F"/>
    <w:rPr>
      <w:rFonts w:ascii="Cambria Math" w:eastAsia="Cambria Math" w:hAnsi="Cambria Math" w:cs="Times New Roman"/>
      <w:b/>
      <w:sz w:val="26"/>
      <w:szCs w:val="26"/>
    </w:rPr>
  </w:style>
  <w:style w:type="character" w:styleId="CommentReference">
    <w:name w:val="annotation reference"/>
    <w:uiPriority w:val="99"/>
    <w:rsid w:val="0097020F"/>
    <w:rPr>
      <w:sz w:val="16"/>
      <w:szCs w:val="16"/>
    </w:rPr>
  </w:style>
  <w:style w:type="character" w:customStyle="1" w:styleId="DieuaChar">
    <w:name w:val="Dieua Char"/>
    <w:link w:val="Dieua"/>
    <w:rsid w:val="0097020F"/>
    <w:rPr>
      <w:rFonts w:ascii="Cambria Math" w:eastAsia="Cambria Math" w:hAnsi="Cambria Math" w:cs="Times New Roman"/>
      <w:b/>
      <w:i/>
      <w:iCs/>
      <w:sz w:val="26"/>
      <w:szCs w:val="26"/>
      <w:lang w:val="vi-VN"/>
    </w:rPr>
  </w:style>
  <w:style w:type="paragraph" w:styleId="CommentText">
    <w:name w:val="annotation text"/>
    <w:basedOn w:val="Normal"/>
    <w:link w:val="CommentTextChar"/>
    <w:uiPriority w:val="99"/>
    <w:rsid w:val="0097020F"/>
    <w:pPr>
      <w:spacing w:after="0" w:line="240" w:lineRule="auto"/>
      <w:ind w:firstLine="720"/>
      <w:jc w:val="both"/>
    </w:pPr>
    <w:rPr>
      <w:rFonts w:ascii="Times New Roman Bold" w:eastAsia="Cambria Math" w:hAnsi="Times New Roman Bold" w:cs="Cambria Math"/>
      <w:sz w:val="28"/>
    </w:rPr>
  </w:style>
  <w:style w:type="character" w:customStyle="1" w:styleId="CommentTextChar">
    <w:name w:val="Comment Text Char"/>
    <w:basedOn w:val="DefaultParagraphFont"/>
    <w:link w:val="CommentText"/>
    <w:uiPriority w:val="99"/>
    <w:rsid w:val="0097020F"/>
    <w:rPr>
      <w:rFonts w:ascii="Times New Roman Bold" w:eastAsia="Cambria Math" w:hAnsi="Times New Roman Bold" w:cs="Cambria Math"/>
      <w:sz w:val="28"/>
    </w:rPr>
  </w:style>
  <w:style w:type="paragraph" w:styleId="CommentSubject">
    <w:name w:val="annotation subject"/>
    <w:basedOn w:val="CommentText"/>
    <w:next w:val="CommentText"/>
    <w:link w:val="CommentSubjectChar"/>
    <w:uiPriority w:val="99"/>
    <w:rsid w:val="0097020F"/>
    <w:rPr>
      <w:rFonts w:ascii="Cambria Math" w:hAnsi="Cambria Math" w:cs="Times New Roman"/>
      <w:b/>
      <w:bCs/>
      <w:sz w:val="20"/>
    </w:rPr>
  </w:style>
  <w:style w:type="character" w:customStyle="1" w:styleId="CommentSubjectChar">
    <w:name w:val="Comment Subject Char"/>
    <w:basedOn w:val="CommentTextChar"/>
    <w:link w:val="CommentSubject"/>
    <w:uiPriority w:val="99"/>
    <w:rsid w:val="0097020F"/>
    <w:rPr>
      <w:rFonts w:ascii="Cambria Math" w:eastAsia="Cambria Math" w:hAnsi="Cambria Math" w:cs="Times New Roman"/>
      <w:b/>
      <w:bCs/>
      <w:sz w:val="28"/>
    </w:rPr>
  </w:style>
  <w:style w:type="character" w:customStyle="1" w:styleId="apple-converted-space">
    <w:name w:val="apple-converted-space"/>
    <w:rsid w:val="0097020F"/>
  </w:style>
  <w:style w:type="paragraph" w:customStyle="1" w:styleId="nd">
    <w:name w:val="nd"/>
    <w:basedOn w:val="Normal"/>
    <w:rsid w:val="0097020F"/>
    <w:pPr>
      <w:spacing w:before="120" w:after="0" w:line="320" w:lineRule="exact"/>
      <w:ind w:firstLine="567"/>
      <w:jc w:val="both"/>
    </w:pPr>
    <w:rPr>
      <w:rFonts w:ascii="Times New Roman Bold" w:eastAsia="Cambria" w:hAnsi="Times New Roman Bold" w:cs="Cambria Math"/>
      <w:color w:val="000000"/>
      <w:sz w:val="28"/>
      <w:szCs w:val="28"/>
      <w:lang w:val="vi-VN" w:eastAsia="ja-JP"/>
    </w:rPr>
  </w:style>
  <w:style w:type="paragraph" w:customStyle="1" w:styleId="Char4">
    <w:name w:val="Char4"/>
    <w:basedOn w:val="Normal"/>
    <w:rsid w:val="0097020F"/>
    <w:pPr>
      <w:pageBreakBefore/>
      <w:spacing w:before="100" w:beforeAutospacing="1" w:after="100" w:afterAutospacing="1" w:line="240" w:lineRule="auto"/>
      <w:ind w:firstLine="720"/>
      <w:jc w:val="both"/>
    </w:pPr>
    <w:rPr>
      <w:rFonts w:ascii="SimSun" w:eastAsia="Cambria Math" w:hAnsi="SimSun" w:cs="Cambria Math"/>
      <w:sz w:val="28"/>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fn Char,ft Char"/>
    <w:uiPriority w:val="99"/>
    <w:rsid w:val="0097020F"/>
    <w:rPr>
      <w:rFonts w:ascii="Cambria Math" w:eastAsia="Cambria Math" w:hAnsi="Cambria Math" w:cs="Cambria Math"/>
      <w:sz w:val="28"/>
      <w:szCs w:val="20"/>
    </w:rPr>
  </w:style>
  <w:style w:type="paragraph" w:customStyle="1" w:styleId="fr">
    <w:name w:val="fr"/>
    <w:aliases w:val="16 Point,Superscript 6 Point,Superscript 6 Point + 11 pt,(NECG) Footnote Reference,Fußnotenzeichen DISS,Footnote Ref in FtNote,BVI fnr,E FNZ,-E Fußnotenzeichen,Footnote#,Footnote + Arial,10 pt,Black"/>
    <w:basedOn w:val="Normal"/>
    <w:link w:val="FootnoteReference"/>
    <w:uiPriority w:val="99"/>
    <w:qFormat/>
    <w:rsid w:val="0097020F"/>
    <w:pPr>
      <w:spacing w:before="100" w:after="0" w:line="240" w:lineRule="exact"/>
      <w:ind w:firstLine="720"/>
      <w:jc w:val="both"/>
    </w:pPr>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97020F"/>
    <w:pPr>
      <w:spacing w:before="100" w:after="0" w:line="240" w:lineRule="exact"/>
      <w:ind w:firstLine="720"/>
      <w:jc w:val="both"/>
    </w:pPr>
    <w:rPr>
      <w:rFonts w:ascii=".VnTimeH" w:eastAsia=".VnTimeH" w:hAnsi=".VnTimeH" w:cs="Cambria Math"/>
      <w:sz w:val="22"/>
      <w:szCs w:val="22"/>
      <w:vertAlign w:val="superscrip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97020F"/>
  </w:style>
  <w:style w:type="paragraph" w:customStyle="1" w:styleId="msonormal0">
    <w:name w:val="msonormal"/>
    <w:basedOn w:val="Normal"/>
    <w:rsid w:val="0097020F"/>
    <w:pPr>
      <w:spacing w:before="100" w:beforeAutospacing="1" w:after="100" w:afterAutospacing="1" w:line="240" w:lineRule="auto"/>
      <w:ind w:firstLine="720"/>
      <w:jc w:val="both"/>
    </w:pPr>
    <w:rPr>
      <w:rFonts w:ascii="Times New Roman Bold" w:eastAsia="Cambria Math" w:hAnsi="Times New Roman Bold" w:cs="Cambria Math"/>
      <w:sz w:val="24"/>
      <w:szCs w:val="24"/>
    </w:rPr>
  </w:style>
  <w:style w:type="numbering" w:customStyle="1" w:styleId="NoList1">
    <w:name w:val="No List1"/>
    <w:next w:val="NoList"/>
    <w:uiPriority w:val="99"/>
    <w:semiHidden/>
    <w:unhideWhenUsed/>
    <w:rsid w:val="0097020F"/>
  </w:style>
  <w:style w:type="table" w:customStyle="1" w:styleId="TableGrid1">
    <w:name w:val="Table Grid1"/>
    <w:basedOn w:val="TableNormal"/>
    <w:next w:val="TableGrid"/>
    <w:uiPriority w:val="39"/>
    <w:rsid w:val="0097020F"/>
    <w:pPr>
      <w:spacing w:after="0" w:line="240" w:lineRule="auto"/>
    </w:pPr>
    <w:rPr>
      <w:rFonts w:ascii=".VnTimeH" w:eastAsia=".VnTimeH" w:hAnsi=".VnTimeH" w:cs="Cambria Math"/>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7020F"/>
  </w:style>
  <w:style w:type="table" w:customStyle="1" w:styleId="TableGrid2">
    <w:name w:val="Table Grid2"/>
    <w:basedOn w:val="TableNormal"/>
    <w:next w:val="TableGrid"/>
    <w:uiPriority w:val="39"/>
    <w:rsid w:val="0097020F"/>
    <w:pPr>
      <w:spacing w:after="0" w:line="240" w:lineRule="auto"/>
    </w:pPr>
    <w:rPr>
      <w:rFonts w:ascii=".VnTimeH" w:eastAsia=".VnTimeH" w:hAnsi=".VnTimeH" w:cs="Cambria Math"/>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7020F"/>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97020F"/>
    <w:pPr>
      <w:spacing w:after="0" w:line="240" w:lineRule="auto"/>
    </w:pPr>
    <w:rPr>
      <w:rFonts w:ascii=".VnTimeH" w:eastAsia=".VnTimeH" w:hAnsi=".VnTimeH" w:cs="Cambria Math"/>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97020F"/>
    <w:pPr>
      <w:spacing w:before="240" w:after="80"/>
      <w:ind w:firstLine="397"/>
      <w:jc w:val="both"/>
    </w:pPr>
    <w:rPr>
      <w:rFonts w:ascii="Times New Roman Bold" w:eastAsia="Cambria Math" w:hAnsi="Times New Roman Bold" w:cs="Cambria Math"/>
      <w:b/>
      <w:bCs/>
      <w:sz w:val="24"/>
      <w:szCs w:val="24"/>
      <w:lang w:val="nl-NL"/>
    </w:rPr>
  </w:style>
  <w:style w:type="character" w:customStyle="1" w:styleId="UnresolvedMention1">
    <w:name w:val="Unresolved Mention1"/>
    <w:uiPriority w:val="99"/>
    <w:semiHidden/>
    <w:unhideWhenUsed/>
    <w:rsid w:val="0097020F"/>
    <w:rPr>
      <w:color w:val="605E5C"/>
      <w:shd w:val="clear" w:color="auto" w:fill="E1DFDD"/>
    </w:rPr>
  </w:style>
  <w:style w:type="character" w:customStyle="1" w:styleId="text">
    <w:name w:val="text"/>
    <w:basedOn w:val="DefaultParagraphFont"/>
    <w:rsid w:val="0097020F"/>
  </w:style>
  <w:style w:type="character" w:customStyle="1" w:styleId="card-send-timesendtime">
    <w:name w:val="card-send-time__sendtime"/>
    <w:basedOn w:val="DefaultParagraphFont"/>
    <w:rsid w:val="0097020F"/>
  </w:style>
  <w:style w:type="character" w:styleId="FollowedHyperlink">
    <w:name w:val="FollowedHyperlink"/>
    <w:uiPriority w:val="99"/>
    <w:semiHidden/>
    <w:unhideWhenUsed/>
    <w:rsid w:val="0097020F"/>
    <w:rPr>
      <w:color w:val="954F72"/>
      <w:u w:val="single"/>
    </w:rPr>
  </w:style>
  <w:style w:type="paragraph" w:customStyle="1" w:styleId="Default">
    <w:name w:val="Default"/>
    <w:rsid w:val="0097020F"/>
    <w:pPr>
      <w:autoSpaceDE w:val="0"/>
      <w:autoSpaceDN w:val="0"/>
      <w:adjustRightInd w:val="0"/>
      <w:spacing w:after="0" w:line="240" w:lineRule="auto"/>
    </w:pPr>
    <w:rPr>
      <w:rFonts w:ascii="Times New Roman" w:eastAsia="Cambria Math" w:hAnsi="Times New Roman" w:cs="Times New Roman"/>
      <w:color w:val="000000"/>
      <w:sz w:val="24"/>
      <w:szCs w:val="24"/>
      <w:lang w:val="vi-VN" w:eastAsia="vi-VN"/>
    </w:rPr>
  </w:style>
  <w:style w:type="character" w:customStyle="1" w:styleId="UnresolvedMention2">
    <w:name w:val="Unresolved Mention2"/>
    <w:uiPriority w:val="99"/>
    <w:semiHidden/>
    <w:unhideWhenUsed/>
    <w:rsid w:val="0097020F"/>
    <w:rPr>
      <w:color w:val="808080"/>
      <w:shd w:val="clear" w:color="auto" w:fill="E6E6E6"/>
    </w:rPr>
  </w:style>
  <w:style w:type="paragraph" w:customStyle="1" w:styleId="Normal0">
    <w:name w:val="[Normal]"/>
    <w:rsid w:val="0097020F"/>
    <w:pPr>
      <w:spacing w:after="0" w:line="240" w:lineRule="auto"/>
    </w:pPr>
    <w:rPr>
      <w:rFonts w:ascii="Arial" w:eastAsia="Arial" w:hAnsi="Arial" w:cs="Times New Roman"/>
      <w:sz w:val="24"/>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uiPriority w:val="99"/>
    <w:qFormat/>
    <w:rsid w:val="00616F05"/>
    <w:pPr>
      <w:spacing w:after="160" w:line="240" w:lineRule="exact"/>
    </w:pPr>
    <w:rPr>
      <w:rFonts w:ascii="Times New Roman" w:eastAsiaTheme="minorHAnsi" w:hAnsi="Times New Roman"/>
      <w:sz w:val="24"/>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6526">
      <w:bodyDiv w:val="1"/>
      <w:marLeft w:val="0"/>
      <w:marRight w:val="0"/>
      <w:marTop w:val="0"/>
      <w:marBottom w:val="0"/>
      <w:divBdr>
        <w:top w:val="none" w:sz="0" w:space="0" w:color="auto"/>
        <w:left w:val="none" w:sz="0" w:space="0" w:color="auto"/>
        <w:bottom w:val="none" w:sz="0" w:space="0" w:color="auto"/>
        <w:right w:val="none" w:sz="0" w:space="0" w:color="auto"/>
      </w:divBdr>
    </w:div>
    <w:div w:id="963536710">
      <w:bodyDiv w:val="1"/>
      <w:marLeft w:val="0"/>
      <w:marRight w:val="0"/>
      <w:marTop w:val="0"/>
      <w:marBottom w:val="0"/>
      <w:divBdr>
        <w:top w:val="none" w:sz="0" w:space="0" w:color="auto"/>
        <w:left w:val="none" w:sz="0" w:space="0" w:color="auto"/>
        <w:bottom w:val="none" w:sz="0" w:space="0" w:color="auto"/>
        <w:right w:val="none" w:sz="0" w:space="0" w:color="auto"/>
      </w:divBdr>
    </w:div>
    <w:div w:id="1486120154">
      <w:bodyDiv w:val="1"/>
      <w:marLeft w:val="0"/>
      <w:marRight w:val="0"/>
      <w:marTop w:val="0"/>
      <w:marBottom w:val="0"/>
      <w:divBdr>
        <w:top w:val="none" w:sz="0" w:space="0" w:color="auto"/>
        <w:left w:val="none" w:sz="0" w:space="0" w:color="auto"/>
        <w:bottom w:val="none" w:sz="0" w:space="0" w:color="auto"/>
        <w:right w:val="none" w:sz="0" w:space="0" w:color="auto"/>
      </w:divBdr>
    </w:div>
    <w:div w:id="189091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za.ninhbinh.gov.vn/tin-tuc-su-kien/ban-quan-ly-khu-kinh-te-va-cac-khu-cong-nghiep-tinh-ninh-binh-tham-du-le-phat-dong-phong-trao-binh-dan-hoc-vu-so-152.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083nLWTJjSJmsPXdTSbE5XB5A==">CgMxLjAyEGtpeC5oOHA1bXl6M2V3OXQyEGtpeC53ZzF6MHJxMjI5aDEyDmguN3c2ZG1maXVrbWxoMg5oLnh3aHBoZXhrN29naDIOaC5od3NtYXA1NjMwcHUyDmguNG52dHB0ZTlpN3g3Mg5oLjYxYmtoMTZyOGtucTIOaC42YTdhMm8xbmU2NnAyDmgucDlyYmZkMzlsdHQzMg5oLmZzM25rZWsxZ3AwNjINaC5rM2pjcGY3cmh5ZTINaC56Z2ZwbmpmeGQxZDgAciExcjR6UmtsRzNjcGoybWY4LURjbG1rMWlwdHVjRnBPU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951255-576F-46C9-921B-7C519F2B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cp:revision>
  <dcterms:created xsi:type="dcterms:W3CDTF">2025-11-25T06:36:00Z</dcterms:created>
  <dcterms:modified xsi:type="dcterms:W3CDTF">2025-12-26T04:48:00Z</dcterms:modified>
</cp:coreProperties>
</file>